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0137" w:rsidRPr="000A0137" w:rsidRDefault="000A0137" w:rsidP="000A0137">
      <w:pPr>
        <w:widowControl/>
        <w:ind w:left="4536"/>
        <w:jc w:val="center"/>
        <w:rPr>
          <w:rFonts w:ascii="Times New Roman" w:eastAsia="Times New Roman" w:hAnsi="Times New Roman" w:cs="Times New Roman"/>
          <w:color w:val="auto"/>
          <w:sz w:val="28"/>
          <w:szCs w:val="28"/>
          <w:lang w:bidi="ar-SA"/>
        </w:rPr>
      </w:pPr>
      <w:bookmarkStart w:id="0" w:name="bookmark25"/>
      <w:r w:rsidRPr="000A0137">
        <w:rPr>
          <w:rFonts w:ascii="Times New Roman" w:eastAsia="Times New Roman" w:hAnsi="Times New Roman" w:cs="Times New Roman"/>
          <w:color w:val="auto"/>
          <w:sz w:val="28"/>
          <w:szCs w:val="28"/>
          <w:lang w:bidi="ar-SA"/>
        </w:rPr>
        <w:t xml:space="preserve">Приложение № </w:t>
      </w:r>
      <w:r w:rsidR="00AD3A58">
        <w:rPr>
          <w:rFonts w:ascii="Times New Roman" w:eastAsia="Times New Roman" w:hAnsi="Times New Roman" w:cs="Times New Roman"/>
          <w:color w:val="auto"/>
          <w:sz w:val="28"/>
          <w:szCs w:val="28"/>
          <w:lang w:bidi="ar-SA"/>
        </w:rPr>
        <w:t>8</w:t>
      </w:r>
    </w:p>
    <w:p w:rsidR="000A0137" w:rsidRPr="000A0137" w:rsidRDefault="000A0137" w:rsidP="000A0137">
      <w:pPr>
        <w:widowControl/>
        <w:ind w:left="4536"/>
        <w:jc w:val="center"/>
        <w:rPr>
          <w:rFonts w:ascii="Times New Roman" w:eastAsia="Times New Roman" w:hAnsi="Times New Roman" w:cs="Times New Roman"/>
          <w:color w:val="auto"/>
          <w:sz w:val="28"/>
          <w:szCs w:val="28"/>
          <w:lang w:bidi="ar-SA"/>
        </w:rPr>
      </w:pPr>
      <w:r w:rsidRPr="000A0137">
        <w:rPr>
          <w:rFonts w:ascii="Times New Roman" w:eastAsia="Times New Roman" w:hAnsi="Times New Roman" w:cs="Times New Roman"/>
          <w:color w:val="auto"/>
          <w:sz w:val="28"/>
          <w:szCs w:val="28"/>
          <w:lang w:bidi="ar-SA"/>
        </w:rPr>
        <w:t>Утверждено</w:t>
      </w:r>
    </w:p>
    <w:p w:rsidR="000A0137" w:rsidRPr="000A0137" w:rsidRDefault="000A0137" w:rsidP="000A0137">
      <w:pPr>
        <w:widowControl/>
        <w:ind w:left="4536"/>
        <w:jc w:val="center"/>
        <w:rPr>
          <w:rFonts w:ascii="Times New Roman" w:eastAsia="Times New Roman" w:hAnsi="Times New Roman" w:cs="Times New Roman"/>
          <w:color w:val="auto"/>
          <w:sz w:val="28"/>
          <w:szCs w:val="28"/>
          <w:lang w:bidi="ar-SA"/>
        </w:rPr>
      </w:pPr>
      <w:r w:rsidRPr="000A0137">
        <w:rPr>
          <w:rFonts w:ascii="Times New Roman" w:eastAsia="Times New Roman" w:hAnsi="Times New Roman" w:cs="Times New Roman"/>
          <w:color w:val="auto"/>
          <w:sz w:val="28"/>
          <w:szCs w:val="28"/>
          <w:lang w:bidi="ar-SA"/>
        </w:rPr>
        <w:t>приказом департамента образования</w:t>
      </w:r>
    </w:p>
    <w:p w:rsidR="000A0137" w:rsidRPr="000A0137" w:rsidRDefault="000A0137" w:rsidP="000A0137">
      <w:pPr>
        <w:widowControl/>
        <w:ind w:left="4536"/>
        <w:jc w:val="center"/>
        <w:rPr>
          <w:rFonts w:ascii="Times New Roman" w:eastAsia="Times New Roman" w:hAnsi="Times New Roman" w:cs="Times New Roman"/>
          <w:color w:val="auto"/>
          <w:sz w:val="28"/>
          <w:szCs w:val="28"/>
          <w:lang w:bidi="ar-SA"/>
        </w:rPr>
      </w:pPr>
      <w:r w:rsidRPr="000A0137">
        <w:rPr>
          <w:rFonts w:ascii="Times New Roman" w:eastAsia="Times New Roman" w:hAnsi="Times New Roman" w:cs="Times New Roman"/>
          <w:color w:val="auto"/>
          <w:sz w:val="28"/>
          <w:szCs w:val="28"/>
          <w:lang w:bidi="ar-SA"/>
        </w:rPr>
        <w:t>и науки Костромской области</w:t>
      </w:r>
    </w:p>
    <w:p w:rsidR="000A0137" w:rsidRPr="000A0137" w:rsidRDefault="00BA7863" w:rsidP="000A0137">
      <w:pPr>
        <w:widowControl/>
        <w:ind w:left="4536"/>
        <w:jc w:val="center"/>
        <w:rPr>
          <w:rFonts w:ascii="Times New Roman" w:eastAsia="Times New Roman" w:hAnsi="Times New Roman" w:cs="Times New Roman"/>
          <w:color w:val="auto"/>
          <w:sz w:val="28"/>
          <w:szCs w:val="28"/>
          <w:lang w:bidi="ar-SA"/>
        </w:rPr>
      </w:pPr>
      <w:r w:rsidRPr="00BA7863">
        <w:rPr>
          <w:rFonts w:ascii="Times New Roman" w:eastAsia="Times New Roman" w:hAnsi="Times New Roman" w:cs="Times New Roman"/>
          <w:color w:val="auto"/>
          <w:sz w:val="28"/>
          <w:szCs w:val="28"/>
          <w:lang w:bidi="ar-SA"/>
        </w:rPr>
        <w:t>от 06.03.2025 года № 352</w:t>
      </w:r>
      <w:bookmarkStart w:id="1" w:name="_GoBack"/>
      <w:bookmarkEnd w:id="1"/>
      <w:r w:rsidR="008F167C" w:rsidRPr="008F167C">
        <w:rPr>
          <w:rFonts w:ascii="Times New Roman" w:eastAsia="Times New Roman" w:hAnsi="Times New Roman" w:cs="Times New Roman"/>
          <w:color w:val="auto"/>
          <w:sz w:val="28"/>
          <w:szCs w:val="28"/>
          <w:lang w:bidi="ar-SA"/>
        </w:rPr>
        <w:t xml:space="preserve"> </w:t>
      </w:r>
    </w:p>
    <w:p w:rsidR="000A0137" w:rsidRPr="000A0137" w:rsidRDefault="000A0137" w:rsidP="000A0137">
      <w:pPr>
        <w:widowControl/>
        <w:jc w:val="right"/>
        <w:rPr>
          <w:rFonts w:ascii="Times New Roman" w:eastAsia="Times New Roman" w:hAnsi="Times New Roman" w:cs="Times New Roman"/>
          <w:color w:val="auto"/>
          <w:sz w:val="28"/>
          <w:szCs w:val="28"/>
          <w:lang w:bidi="ar-SA"/>
        </w:rPr>
      </w:pPr>
    </w:p>
    <w:p w:rsidR="000A0137" w:rsidRDefault="000A0137" w:rsidP="000A0137">
      <w:pPr>
        <w:widowControl/>
        <w:jc w:val="right"/>
        <w:rPr>
          <w:rFonts w:ascii="Times New Roman" w:eastAsia="Times New Roman" w:hAnsi="Times New Roman" w:cs="Times New Roman"/>
          <w:color w:val="auto"/>
          <w:sz w:val="28"/>
          <w:szCs w:val="28"/>
          <w:lang w:bidi="ar-SA"/>
        </w:rPr>
      </w:pPr>
    </w:p>
    <w:p w:rsidR="00A00E91" w:rsidRPr="000A0137" w:rsidRDefault="00A00E91" w:rsidP="000A0137">
      <w:pPr>
        <w:widowControl/>
        <w:jc w:val="right"/>
        <w:rPr>
          <w:rFonts w:ascii="Times New Roman" w:eastAsia="Times New Roman" w:hAnsi="Times New Roman" w:cs="Times New Roman"/>
          <w:color w:val="auto"/>
          <w:sz w:val="28"/>
          <w:szCs w:val="28"/>
          <w:lang w:bidi="ar-SA"/>
        </w:rPr>
      </w:pPr>
    </w:p>
    <w:p w:rsidR="000A0137" w:rsidRPr="005F5CA7" w:rsidRDefault="000A0137" w:rsidP="000A0137">
      <w:pPr>
        <w:widowControl/>
        <w:jc w:val="center"/>
        <w:rPr>
          <w:rFonts w:ascii="Times New Roman" w:eastAsia="Times New Roman" w:hAnsi="Times New Roman" w:cs="Times New Roman"/>
          <w:b/>
          <w:color w:val="auto"/>
          <w:sz w:val="28"/>
          <w:szCs w:val="28"/>
          <w:lang w:bidi="ar-SA"/>
        </w:rPr>
      </w:pPr>
      <w:r w:rsidRPr="005F5CA7">
        <w:rPr>
          <w:rFonts w:ascii="Times New Roman" w:eastAsia="Times New Roman" w:hAnsi="Times New Roman" w:cs="Times New Roman"/>
          <w:b/>
          <w:color w:val="auto"/>
          <w:sz w:val="28"/>
          <w:szCs w:val="28"/>
          <w:lang w:bidi="ar-SA"/>
        </w:rPr>
        <w:t xml:space="preserve">Инструкция по организации и проведению государственной итоговой аттестации по образовательным программам среднего общего образования в форме государственного выпускного экзамена </w:t>
      </w:r>
    </w:p>
    <w:p w:rsidR="000A0137" w:rsidRPr="005F5CA7" w:rsidRDefault="000A0137" w:rsidP="000A0137">
      <w:pPr>
        <w:ind w:firstLine="709"/>
        <w:jc w:val="both"/>
        <w:rPr>
          <w:rFonts w:ascii="Times New Roman" w:hAnsi="Times New Roman" w:cs="Times New Roman"/>
          <w:color w:val="auto"/>
          <w:sz w:val="28"/>
          <w:szCs w:val="28"/>
        </w:rPr>
      </w:pPr>
    </w:p>
    <w:p w:rsidR="00AB5E19" w:rsidRPr="00461031" w:rsidRDefault="00844BC1" w:rsidP="000A0137">
      <w:pPr>
        <w:ind w:firstLine="709"/>
        <w:jc w:val="both"/>
        <w:rPr>
          <w:rFonts w:ascii="Times New Roman" w:hAnsi="Times New Roman" w:cs="Times New Roman"/>
          <w:color w:val="auto"/>
          <w:sz w:val="28"/>
          <w:szCs w:val="28"/>
        </w:rPr>
      </w:pPr>
      <w:r w:rsidRPr="005F5CA7">
        <w:rPr>
          <w:rFonts w:ascii="Times New Roman" w:hAnsi="Times New Roman" w:cs="Times New Roman"/>
          <w:color w:val="auto"/>
          <w:sz w:val="28"/>
          <w:szCs w:val="28"/>
        </w:rPr>
        <w:t xml:space="preserve">1. </w:t>
      </w:r>
      <w:r w:rsidR="000A0137" w:rsidRPr="005F5CA7">
        <w:rPr>
          <w:rFonts w:ascii="Times New Roman" w:hAnsi="Times New Roman" w:cs="Times New Roman"/>
          <w:color w:val="auto"/>
          <w:sz w:val="28"/>
          <w:szCs w:val="28"/>
        </w:rPr>
        <w:t>Нормативные правовые документы, регламентирующие</w:t>
      </w:r>
      <w:r w:rsidR="000A0137" w:rsidRPr="00461031">
        <w:rPr>
          <w:rFonts w:ascii="Times New Roman" w:hAnsi="Times New Roman" w:cs="Times New Roman"/>
          <w:color w:val="auto"/>
          <w:sz w:val="28"/>
          <w:szCs w:val="28"/>
        </w:rPr>
        <w:t xml:space="preserve"> проведение ГВЭ</w:t>
      </w:r>
      <w:bookmarkEnd w:id="0"/>
    </w:p>
    <w:p w:rsidR="00AB5E19" w:rsidRPr="00461031" w:rsidRDefault="000A0137" w:rsidP="000A0137">
      <w:pPr>
        <w:ind w:firstLine="709"/>
        <w:jc w:val="both"/>
        <w:rPr>
          <w:rFonts w:ascii="Times New Roman" w:hAnsi="Times New Roman" w:cs="Times New Roman"/>
          <w:color w:val="auto"/>
          <w:sz w:val="28"/>
          <w:szCs w:val="28"/>
        </w:rPr>
      </w:pPr>
      <w:bookmarkStart w:id="2" w:name="bookmark27"/>
      <w:bookmarkEnd w:id="2"/>
      <w:r w:rsidRPr="00461031">
        <w:rPr>
          <w:rFonts w:ascii="Times New Roman" w:hAnsi="Times New Roman" w:cs="Times New Roman"/>
          <w:color w:val="auto"/>
          <w:sz w:val="28"/>
          <w:szCs w:val="28"/>
        </w:rPr>
        <w:t>Федеральный закон от 29.12.2012№273-ФЗ</w:t>
      </w:r>
      <w:r w:rsidR="00BE58EA">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«Об образованиив Российской Федерации»;</w:t>
      </w:r>
    </w:p>
    <w:p w:rsidR="00AB5E19" w:rsidRPr="00461031" w:rsidRDefault="000A0137" w:rsidP="000A0137">
      <w:pPr>
        <w:ind w:firstLine="709"/>
        <w:jc w:val="both"/>
        <w:rPr>
          <w:rFonts w:ascii="Times New Roman" w:hAnsi="Times New Roman" w:cs="Times New Roman"/>
          <w:color w:val="auto"/>
          <w:sz w:val="28"/>
          <w:szCs w:val="28"/>
        </w:rPr>
      </w:pPr>
      <w:bookmarkStart w:id="3" w:name="bookmark28"/>
      <w:bookmarkEnd w:id="3"/>
      <w:r w:rsidRPr="00461031">
        <w:rPr>
          <w:rFonts w:ascii="Times New Roman" w:hAnsi="Times New Roman" w:cs="Times New Roman"/>
          <w:color w:val="auto"/>
          <w:sz w:val="28"/>
          <w:szCs w:val="28"/>
        </w:rPr>
        <w:t>Постановление Правительства Российской Федерации от 29.11.2021 № 2085 «О федеральной информационной системе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региональных информационных системах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p>
    <w:p w:rsidR="00AB5E19" w:rsidRPr="00461031" w:rsidRDefault="000A0137" w:rsidP="000A0137">
      <w:pPr>
        <w:ind w:firstLine="709"/>
        <w:jc w:val="both"/>
        <w:rPr>
          <w:rFonts w:ascii="Times New Roman" w:hAnsi="Times New Roman" w:cs="Times New Roman"/>
          <w:color w:val="auto"/>
          <w:sz w:val="28"/>
          <w:szCs w:val="28"/>
        </w:rPr>
      </w:pPr>
      <w:bookmarkStart w:id="4" w:name="bookmark29"/>
      <w:bookmarkEnd w:id="4"/>
      <w:r w:rsidRPr="00461031">
        <w:rPr>
          <w:rFonts w:ascii="Times New Roman" w:hAnsi="Times New Roman" w:cs="Times New Roman"/>
          <w:color w:val="auto"/>
          <w:sz w:val="28"/>
          <w:szCs w:val="28"/>
        </w:rPr>
        <w:t>Приказ Министерства просвещения Российской Федерации и Федеральной</w:t>
      </w:r>
      <w:r w:rsidR="004A1999" w:rsidRPr="00461031">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службы по надзору в сфере образования и науки от 0</w:t>
      </w:r>
      <w:r w:rsidR="0005118B" w:rsidRPr="00461031">
        <w:rPr>
          <w:rFonts w:ascii="Times New Roman" w:hAnsi="Times New Roman" w:cs="Times New Roman"/>
          <w:color w:val="auto"/>
          <w:sz w:val="28"/>
          <w:szCs w:val="28"/>
        </w:rPr>
        <w:t>4</w:t>
      </w:r>
      <w:r w:rsidRPr="00461031">
        <w:rPr>
          <w:rFonts w:ascii="Times New Roman" w:hAnsi="Times New Roman" w:cs="Times New Roman"/>
          <w:color w:val="auto"/>
          <w:sz w:val="28"/>
          <w:szCs w:val="28"/>
        </w:rPr>
        <w:t>.</w:t>
      </w:r>
      <w:r w:rsidR="0005118B" w:rsidRPr="00461031">
        <w:rPr>
          <w:rFonts w:ascii="Times New Roman" w:hAnsi="Times New Roman" w:cs="Times New Roman"/>
          <w:color w:val="auto"/>
          <w:sz w:val="28"/>
          <w:szCs w:val="28"/>
        </w:rPr>
        <w:t>04</w:t>
      </w:r>
      <w:r w:rsidRPr="00461031">
        <w:rPr>
          <w:rFonts w:ascii="Times New Roman" w:hAnsi="Times New Roman" w:cs="Times New Roman"/>
          <w:color w:val="auto"/>
          <w:sz w:val="28"/>
          <w:szCs w:val="28"/>
        </w:rPr>
        <w:t>.20</w:t>
      </w:r>
      <w:r w:rsidR="0005118B" w:rsidRPr="00461031">
        <w:rPr>
          <w:rFonts w:ascii="Times New Roman" w:hAnsi="Times New Roman" w:cs="Times New Roman"/>
          <w:color w:val="auto"/>
          <w:sz w:val="28"/>
          <w:szCs w:val="28"/>
        </w:rPr>
        <w:t>23</w:t>
      </w:r>
      <w:r w:rsidRPr="00461031">
        <w:rPr>
          <w:rFonts w:ascii="Times New Roman" w:hAnsi="Times New Roman" w:cs="Times New Roman"/>
          <w:color w:val="auto"/>
          <w:sz w:val="28"/>
          <w:szCs w:val="28"/>
        </w:rPr>
        <w:t>№</w:t>
      </w:r>
      <w:r w:rsidR="0005118B" w:rsidRPr="00461031">
        <w:rPr>
          <w:rFonts w:ascii="Times New Roman" w:hAnsi="Times New Roman" w:cs="Times New Roman"/>
          <w:color w:val="auto"/>
          <w:sz w:val="28"/>
          <w:szCs w:val="28"/>
        </w:rPr>
        <w:t xml:space="preserve">233/552 </w:t>
      </w:r>
      <w:r w:rsidRPr="00461031">
        <w:rPr>
          <w:rFonts w:ascii="Times New Roman" w:hAnsi="Times New Roman" w:cs="Times New Roman"/>
          <w:color w:val="auto"/>
          <w:sz w:val="28"/>
          <w:szCs w:val="28"/>
        </w:rPr>
        <w:t>«Об утверждении Порядка проведения государственной итоговой аттестации по образовательным программам среднего общего образования»;</w:t>
      </w:r>
    </w:p>
    <w:p w:rsidR="00AB5E19" w:rsidRPr="00461031" w:rsidRDefault="000A0137" w:rsidP="000A0137">
      <w:pPr>
        <w:ind w:firstLine="709"/>
        <w:jc w:val="both"/>
        <w:rPr>
          <w:rFonts w:ascii="Times New Roman" w:hAnsi="Times New Roman" w:cs="Times New Roman"/>
          <w:color w:val="auto"/>
          <w:sz w:val="28"/>
          <w:szCs w:val="28"/>
        </w:rPr>
      </w:pPr>
      <w:bookmarkStart w:id="5" w:name="bookmark30"/>
      <w:bookmarkStart w:id="6" w:name="bookmark31"/>
      <w:bookmarkEnd w:id="5"/>
      <w:bookmarkEnd w:id="6"/>
      <w:r w:rsidRPr="00461031">
        <w:rPr>
          <w:rFonts w:ascii="Times New Roman" w:hAnsi="Times New Roman" w:cs="Times New Roman"/>
          <w:color w:val="auto"/>
          <w:sz w:val="28"/>
          <w:szCs w:val="28"/>
        </w:rPr>
        <w:t>Приказ Рособрнадзора от 26.08.2022№924 «Об утверждении Порядкааккредитации граждан в качестве общественных наблюдателей при проведении государственной итоговой аттестации по образовательным программам основного общего и среднего общего образования, всероссийской олимпиады школьников и олимпиад школьников»;</w:t>
      </w:r>
    </w:p>
    <w:p w:rsidR="00844BC1" w:rsidRPr="00461031" w:rsidRDefault="000A0137" w:rsidP="000A0137">
      <w:pPr>
        <w:ind w:firstLine="709"/>
        <w:jc w:val="both"/>
        <w:rPr>
          <w:rFonts w:ascii="Times New Roman" w:hAnsi="Times New Roman" w:cs="Times New Roman"/>
          <w:color w:val="auto"/>
          <w:sz w:val="28"/>
          <w:szCs w:val="28"/>
        </w:rPr>
      </w:pPr>
      <w:bookmarkStart w:id="7" w:name="bookmark32"/>
      <w:bookmarkEnd w:id="7"/>
      <w:r w:rsidRPr="00461031">
        <w:rPr>
          <w:rFonts w:ascii="Times New Roman" w:hAnsi="Times New Roman" w:cs="Times New Roman"/>
          <w:color w:val="auto"/>
          <w:sz w:val="28"/>
          <w:szCs w:val="28"/>
        </w:rPr>
        <w:t>Приказ Рособрнадзора от 11.06.2021 № 805 «Об установлении требований к составу и формату сведений, вносимых и передаваемых в процессе репликациифедеральную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к срокам внесения и передачи в процессе репликации сведений в указанные информационные системы».</w:t>
      </w:r>
      <w:bookmarkStart w:id="8" w:name="bookmark34"/>
      <w:bookmarkStart w:id="9" w:name="bookmark33"/>
      <w:bookmarkEnd w:id="8"/>
    </w:p>
    <w:p w:rsidR="00A00E91" w:rsidRPr="00461031" w:rsidRDefault="00A00E91" w:rsidP="000A0137">
      <w:pPr>
        <w:ind w:firstLine="709"/>
        <w:jc w:val="both"/>
        <w:rPr>
          <w:rFonts w:ascii="Times New Roman" w:hAnsi="Times New Roman" w:cs="Times New Roman"/>
          <w:color w:val="auto"/>
          <w:sz w:val="28"/>
          <w:szCs w:val="28"/>
        </w:rPr>
      </w:pPr>
    </w:p>
    <w:p w:rsidR="00AB5E19" w:rsidRPr="00461031" w:rsidRDefault="00844BC1"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lastRenderedPageBreak/>
        <w:t xml:space="preserve">2. </w:t>
      </w:r>
      <w:r w:rsidR="000A0137" w:rsidRPr="00461031">
        <w:rPr>
          <w:rFonts w:ascii="Times New Roman" w:hAnsi="Times New Roman" w:cs="Times New Roman"/>
          <w:color w:val="auto"/>
          <w:sz w:val="28"/>
          <w:szCs w:val="28"/>
        </w:rPr>
        <w:t>Общие положения о порядке проведения ГВЭ</w:t>
      </w:r>
      <w:bookmarkEnd w:id="9"/>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ГВЭ с использованием текстов, тем, заданий, билетов проводится для следующих категорий лиц:</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обучающихся в специальных учебно-воспитательных учреждениях закрытого типа, а также в учреждениях, исполняющих наказание в виде лишения свободы;</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обучающихся по образовательным программам среднего профессионального образования, получающих среднее общее образование по имеющим государственную аккредитацию образовательным программам среднего общего образования, в том числе по образовательным программам среднего профессионального образования, интегрированным с образовательными программами основного общего и среднего общего образования;</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обучающихся с ОВЗ;</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экстернов с ОВЗ;</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обучающихся - детей-инвалидов и инвалидов;</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экстернов - детей-инвалидов и инвалидов.</w:t>
      </w:r>
    </w:p>
    <w:p w:rsidR="00A00E91" w:rsidRPr="00461031" w:rsidRDefault="00A00E91" w:rsidP="000A0137">
      <w:pPr>
        <w:ind w:firstLine="709"/>
        <w:jc w:val="both"/>
        <w:rPr>
          <w:rFonts w:ascii="Times New Roman" w:hAnsi="Times New Roman" w:cs="Times New Roman"/>
          <w:color w:val="auto"/>
          <w:sz w:val="28"/>
          <w:szCs w:val="28"/>
        </w:rPr>
      </w:pPr>
    </w:p>
    <w:p w:rsidR="00AB5E19" w:rsidRPr="00461031" w:rsidRDefault="00844BC1"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 xml:space="preserve">3. </w:t>
      </w:r>
      <w:r w:rsidR="000A0137" w:rsidRPr="00461031">
        <w:rPr>
          <w:rFonts w:ascii="Times New Roman" w:hAnsi="Times New Roman" w:cs="Times New Roman"/>
          <w:color w:val="auto"/>
          <w:sz w:val="28"/>
          <w:szCs w:val="28"/>
        </w:rPr>
        <w:t>ГВЭ проводится в письменной форме.</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ГВЭ по учебным предметам для обучающихся с ОВЗ, экстернов с ОВЗ, обучающихся - детей-инвалидов и инвалидов, экстернов - детей-инвалидов и инвалидов может по их желанию проводиться в устной форме.</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 xml:space="preserve">ГИА в форме ГВЭ проводится по русскому языку и математике (обязательные учебные предметы). </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Выбранные обучающимися учебные предметы указываются ими в заявлениях, которые они подают до 1 февраля (включительно) в образовательные организации, в которых обучающиеся осваивают образовательные программы среднего общего образования Экстерны подают заявления в образовательные организации по выбору экстернов.</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Помимо выбранных учебных предметов обучающиеся с ОВЗ, экстерны с ОВЗ, обучающиеся - дети-инвалиды и инвалиды, экстерны - дети-инвалиды и инвалиды указывают в заявлении форму, в которой они будут сдавать выбранные предметы: устная и (или) письменная. При выборе письменной формы ГВЭ по русскому языку обучающемуся необходимо дополнительно указать форму проведения экзамена: сочинение/диктант. Обучающийся может выбрать только ту форму проведения, которая доступна для определенной категории нозологической</w:t>
      </w:r>
      <w:r w:rsidR="0005118B" w:rsidRPr="00461031">
        <w:rPr>
          <w:rFonts w:ascii="Times New Roman" w:hAnsi="Times New Roman" w:cs="Times New Roman"/>
          <w:color w:val="auto"/>
          <w:sz w:val="28"/>
          <w:szCs w:val="28"/>
        </w:rPr>
        <w:t xml:space="preserve"> группы, к которой он относится</w:t>
      </w:r>
      <w:r w:rsidRPr="00461031">
        <w:rPr>
          <w:rFonts w:ascii="Times New Roman" w:hAnsi="Times New Roman" w:cs="Times New Roman"/>
          <w:color w:val="auto"/>
          <w:sz w:val="28"/>
          <w:szCs w:val="28"/>
        </w:rPr>
        <w:t>.</w:t>
      </w:r>
      <w:r w:rsidR="00A00E91" w:rsidRPr="00461031">
        <w:rPr>
          <w:rFonts w:ascii="Times New Roman" w:hAnsi="Times New Roman" w:cs="Times New Roman"/>
          <w:color w:val="auto"/>
          <w:sz w:val="28"/>
          <w:szCs w:val="28"/>
        </w:rPr>
        <w:t xml:space="preserve"> Для разных учебных предметов участники ГВЭ могут выбрать разные формы проведения ГВЭ.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Структура и содержание экзаменационных материалов, а также система оценивания экзаменационных работ участников ГВЭ определяются спецификациями КИМ для проведения в 202</w:t>
      </w:r>
      <w:r w:rsidR="00A00E91" w:rsidRPr="00461031">
        <w:rPr>
          <w:rFonts w:ascii="Times New Roman" w:hAnsi="Times New Roman" w:cs="Times New Roman"/>
          <w:color w:val="auto"/>
          <w:sz w:val="28"/>
          <w:szCs w:val="28"/>
        </w:rPr>
        <w:t>5</w:t>
      </w:r>
      <w:r w:rsidRPr="00461031">
        <w:rPr>
          <w:rFonts w:ascii="Times New Roman" w:hAnsi="Times New Roman" w:cs="Times New Roman"/>
          <w:color w:val="auto"/>
          <w:sz w:val="28"/>
          <w:szCs w:val="28"/>
        </w:rPr>
        <w:t xml:space="preserve"> году ГВЭ по каждому учебному предмету, опубликованными на официальном сайте ФГБНУ «ФИПИ» (</w:t>
      </w:r>
      <w:hyperlink r:id="rId7" w:history="1">
        <w:r w:rsidRPr="00461031">
          <w:rPr>
            <w:rStyle w:val="ae"/>
            <w:rFonts w:ascii="Times New Roman" w:hAnsi="Times New Roman" w:cs="Times New Roman"/>
            <w:color w:val="auto"/>
            <w:sz w:val="28"/>
            <w:szCs w:val="28"/>
          </w:rPr>
          <w:t>https://fipi.ru/gve/gve-11</w:t>
        </w:r>
      </w:hyperlink>
      <w:r w:rsidRPr="00461031">
        <w:rPr>
          <w:rFonts w:ascii="Times New Roman" w:hAnsi="Times New Roman" w:cs="Times New Roman"/>
          <w:color w:val="auto"/>
          <w:sz w:val="28"/>
          <w:szCs w:val="28"/>
        </w:rPr>
        <w:t>). По каждому учебному предмету представлены спецификации КИМ для проведения ГВЭ в устной и письменной форме отдельно.</w:t>
      </w:r>
    </w:p>
    <w:p w:rsidR="00A00E91" w:rsidRDefault="00A00E91" w:rsidP="000A0137">
      <w:pPr>
        <w:ind w:firstLine="709"/>
        <w:jc w:val="both"/>
        <w:rPr>
          <w:rFonts w:ascii="Times New Roman" w:hAnsi="Times New Roman" w:cs="Times New Roman"/>
          <w:sz w:val="28"/>
          <w:szCs w:val="28"/>
        </w:rPr>
      </w:pPr>
    </w:p>
    <w:p w:rsidR="00A00E91" w:rsidRDefault="00A00E91" w:rsidP="000A0137">
      <w:pPr>
        <w:ind w:firstLine="709"/>
        <w:jc w:val="both"/>
        <w:rPr>
          <w:rFonts w:ascii="Times New Roman" w:hAnsi="Times New Roman" w:cs="Times New Roman"/>
          <w:sz w:val="28"/>
          <w:szCs w:val="28"/>
        </w:rPr>
      </w:pPr>
    </w:p>
    <w:p w:rsidR="00981800" w:rsidRDefault="00981800" w:rsidP="000A0137">
      <w:pPr>
        <w:ind w:firstLine="709"/>
        <w:jc w:val="both"/>
        <w:rPr>
          <w:rFonts w:ascii="Times New Roman" w:hAnsi="Times New Roman" w:cs="Times New Roman"/>
          <w:sz w:val="28"/>
          <w:szCs w:val="28"/>
        </w:rPr>
      </w:pPr>
    </w:p>
    <w:p w:rsidR="00AB5E19" w:rsidRPr="00981800" w:rsidRDefault="000A0137" w:rsidP="00981800">
      <w:pPr>
        <w:jc w:val="both"/>
        <w:rPr>
          <w:rFonts w:ascii="Times New Roman" w:hAnsi="Times New Roman" w:cs="Times New Roman"/>
          <w:b/>
          <w:sz w:val="28"/>
          <w:szCs w:val="28"/>
        </w:rPr>
      </w:pPr>
      <w:r w:rsidRPr="00981800">
        <w:rPr>
          <w:rFonts w:ascii="Times New Roman" w:hAnsi="Times New Roman" w:cs="Times New Roman"/>
          <w:b/>
          <w:sz w:val="28"/>
          <w:szCs w:val="28"/>
        </w:rPr>
        <w:lastRenderedPageBreak/>
        <w:t>Таблица 1. Формы проведения ГВЭ, доступные для выбора участникам ГВЭ</w:t>
      </w:r>
    </w:p>
    <w:p w:rsidR="00981800" w:rsidRDefault="00981800" w:rsidP="000A0137">
      <w:pPr>
        <w:ind w:firstLine="709"/>
        <w:jc w:val="both"/>
        <w:rPr>
          <w:rFonts w:ascii="Times New Roman" w:hAnsi="Times New Roman" w:cs="Times New Roman"/>
          <w:sz w:val="28"/>
          <w:szCs w:val="28"/>
        </w:rPr>
      </w:pPr>
    </w:p>
    <w:tbl>
      <w:tblPr>
        <w:tblStyle w:val="af3"/>
        <w:tblW w:w="0" w:type="auto"/>
        <w:tblLook w:val="04A0" w:firstRow="1" w:lastRow="0" w:firstColumn="1" w:lastColumn="0" w:noHBand="0" w:noVBand="1"/>
      </w:tblPr>
      <w:tblGrid>
        <w:gridCol w:w="4910"/>
        <w:gridCol w:w="1446"/>
        <w:gridCol w:w="1271"/>
        <w:gridCol w:w="1417"/>
        <w:gridCol w:w="1439"/>
      </w:tblGrid>
      <w:tr w:rsidR="00A00E91" w:rsidTr="00981800">
        <w:tc>
          <w:tcPr>
            <w:tcW w:w="4910" w:type="dxa"/>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b/>
                <w:spacing w:val="-2"/>
              </w:rPr>
              <w:t>Категория</w:t>
            </w:r>
          </w:p>
        </w:tc>
        <w:tc>
          <w:tcPr>
            <w:tcW w:w="5573" w:type="dxa"/>
            <w:gridSpan w:val="4"/>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b/>
              </w:rPr>
              <w:t>Доступные</w:t>
            </w:r>
            <w:r w:rsidRPr="00981800">
              <w:rPr>
                <w:rFonts w:ascii="Times New Roman" w:hAnsi="Times New Roman" w:cs="Times New Roman"/>
                <w:b/>
                <w:spacing w:val="-4"/>
              </w:rPr>
              <w:t xml:space="preserve"> </w:t>
            </w:r>
            <w:r w:rsidRPr="00981800">
              <w:rPr>
                <w:rFonts w:ascii="Times New Roman" w:hAnsi="Times New Roman" w:cs="Times New Roman"/>
                <w:b/>
              </w:rPr>
              <w:t>для</w:t>
            </w:r>
            <w:r w:rsidRPr="00981800">
              <w:rPr>
                <w:rFonts w:ascii="Times New Roman" w:hAnsi="Times New Roman" w:cs="Times New Roman"/>
                <w:b/>
                <w:spacing w:val="-6"/>
              </w:rPr>
              <w:t xml:space="preserve"> </w:t>
            </w:r>
            <w:r w:rsidRPr="00981800">
              <w:rPr>
                <w:rFonts w:ascii="Times New Roman" w:hAnsi="Times New Roman" w:cs="Times New Roman"/>
                <w:b/>
              </w:rPr>
              <w:t>выбора</w:t>
            </w:r>
            <w:r w:rsidRPr="00981800">
              <w:rPr>
                <w:rFonts w:ascii="Times New Roman" w:hAnsi="Times New Roman" w:cs="Times New Roman"/>
                <w:b/>
                <w:spacing w:val="-6"/>
              </w:rPr>
              <w:t xml:space="preserve"> </w:t>
            </w:r>
            <w:r w:rsidRPr="00981800">
              <w:rPr>
                <w:rFonts w:ascii="Times New Roman" w:hAnsi="Times New Roman" w:cs="Times New Roman"/>
                <w:b/>
              </w:rPr>
              <w:t>формы</w:t>
            </w:r>
            <w:r w:rsidRPr="00981800">
              <w:rPr>
                <w:rFonts w:ascii="Times New Roman" w:hAnsi="Times New Roman" w:cs="Times New Roman"/>
                <w:b/>
                <w:spacing w:val="-3"/>
              </w:rPr>
              <w:t xml:space="preserve"> </w:t>
            </w:r>
            <w:r w:rsidRPr="00981800">
              <w:rPr>
                <w:rFonts w:ascii="Times New Roman" w:hAnsi="Times New Roman" w:cs="Times New Roman"/>
                <w:b/>
              </w:rPr>
              <w:t>проведения</w:t>
            </w:r>
            <w:r w:rsidRPr="00981800">
              <w:rPr>
                <w:rFonts w:ascii="Times New Roman" w:hAnsi="Times New Roman" w:cs="Times New Roman"/>
                <w:b/>
                <w:spacing w:val="-3"/>
              </w:rPr>
              <w:t xml:space="preserve"> </w:t>
            </w:r>
            <w:r w:rsidRPr="00981800">
              <w:rPr>
                <w:rFonts w:ascii="Times New Roman" w:hAnsi="Times New Roman" w:cs="Times New Roman"/>
                <w:b/>
                <w:spacing w:val="-5"/>
              </w:rPr>
              <w:t>ГВЭ</w:t>
            </w:r>
          </w:p>
        </w:tc>
      </w:tr>
      <w:tr w:rsidR="00A00E91" w:rsidTr="00981800">
        <w:tc>
          <w:tcPr>
            <w:tcW w:w="4910" w:type="dxa"/>
          </w:tcPr>
          <w:p w:rsidR="00A00E91" w:rsidRPr="00981800" w:rsidRDefault="00A00E91" w:rsidP="00981800">
            <w:pPr>
              <w:jc w:val="center"/>
              <w:rPr>
                <w:rFonts w:ascii="Times New Roman" w:hAnsi="Times New Roman" w:cs="Times New Roman"/>
              </w:rPr>
            </w:pPr>
          </w:p>
        </w:tc>
        <w:tc>
          <w:tcPr>
            <w:tcW w:w="2717" w:type="dxa"/>
            <w:gridSpan w:val="2"/>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b/>
              </w:rPr>
              <w:t>Форма</w:t>
            </w:r>
            <w:r w:rsidRPr="00981800">
              <w:rPr>
                <w:rFonts w:ascii="Times New Roman" w:hAnsi="Times New Roman" w:cs="Times New Roman"/>
                <w:b/>
                <w:spacing w:val="-5"/>
              </w:rPr>
              <w:t xml:space="preserve"> </w:t>
            </w:r>
            <w:r w:rsidRPr="00981800">
              <w:rPr>
                <w:rFonts w:ascii="Times New Roman" w:hAnsi="Times New Roman" w:cs="Times New Roman"/>
                <w:b/>
              </w:rPr>
              <w:t>проведения</w:t>
            </w:r>
            <w:r w:rsidRPr="00981800">
              <w:rPr>
                <w:rFonts w:ascii="Times New Roman" w:hAnsi="Times New Roman" w:cs="Times New Roman"/>
                <w:b/>
                <w:spacing w:val="-6"/>
              </w:rPr>
              <w:t xml:space="preserve"> </w:t>
            </w:r>
            <w:r w:rsidRPr="00981800">
              <w:rPr>
                <w:rFonts w:ascii="Times New Roman" w:hAnsi="Times New Roman" w:cs="Times New Roman"/>
                <w:b/>
                <w:spacing w:val="-5"/>
              </w:rPr>
              <w:t>ГВЭ</w:t>
            </w:r>
          </w:p>
        </w:tc>
        <w:tc>
          <w:tcPr>
            <w:tcW w:w="2856" w:type="dxa"/>
            <w:gridSpan w:val="2"/>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b/>
              </w:rPr>
              <w:t>Проведение</w:t>
            </w:r>
            <w:r w:rsidRPr="00981800">
              <w:rPr>
                <w:rFonts w:ascii="Times New Roman" w:hAnsi="Times New Roman" w:cs="Times New Roman"/>
                <w:b/>
                <w:spacing w:val="-12"/>
              </w:rPr>
              <w:t xml:space="preserve"> </w:t>
            </w:r>
            <w:r w:rsidRPr="00981800">
              <w:rPr>
                <w:rFonts w:ascii="Times New Roman" w:hAnsi="Times New Roman" w:cs="Times New Roman"/>
                <w:b/>
              </w:rPr>
              <w:t>ГВЭ</w:t>
            </w:r>
            <w:r w:rsidRPr="00981800">
              <w:rPr>
                <w:rFonts w:ascii="Times New Roman" w:hAnsi="Times New Roman" w:cs="Times New Roman"/>
                <w:b/>
                <w:spacing w:val="-12"/>
              </w:rPr>
              <w:t xml:space="preserve"> </w:t>
            </w:r>
            <w:r w:rsidRPr="00981800">
              <w:rPr>
                <w:rFonts w:ascii="Times New Roman" w:hAnsi="Times New Roman" w:cs="Times New Roman"/>
                <w:b/>
              </w:rPr>
              <w:t>по</w:t>
            </w:r>
            <w:r w:rsidRPr="00981800">
              <w:rPr>
                <w:rFonts w:ascii="Times New Roman" w:hAnsi="Times New Roman" w:cs="Times New Roman"/>
                <w:b/>
                <w:spacing w:val="-11"/>
              </w:rPr>
              <w:t xml:space="preserve"> </w:t>
            </w:r>
            <w:r w:rsidRPr="00981800">
              <w:rPr>
                <w:rFonts w:ascii="Times New Roman" w:hAnsi="Times New Roman" w:cs="Times New Roman"/>
                <w:b/>
              </w:rPr>
              <w:t>русскому языку (письменная форма)</w:t>
            </w:r>
          </w:p>
        </w:tc>
      </w:tr>
      <w:tr w:rsidR="00A00E91" w:rsidTr="00981800">
        <w:tc>
          <w:tcPr>
            <w:tcW w:w="4910" w:type="dxa"/>
          </w:tcPr>
          <w:p w:rsidR="00A00E91" w:rsidRPr="00981800" w:rsidRDefault="00A00E91" w:rsidP="00981800">
            <w:pPr>
              <w:jc w:val="center"/>
              <w:rPr>
                <w:rFonts w:ascii="Times New Roman" w:hAnsi="Times New Roman" w:cs="Times New Roman"/>
              </w:rPr>
            </w:pPr>
          </w:p>
        </w:tc>
        <w:tc>
          <w:tcPr>
            <w:tcW w:w="1446" w:type="dxa"/>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spacing w:val="-2"/>
              </w:rPr>
              <w:t>Письменная</w:t>
            </w:r>
          </w:p>
        </w:tc>
        <w:tc>
          <w:tcPr>
            <w:tcW w:w="1271" w:type="dxa"/>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spacing w:val="-2"/>
              </w:rPr>
              <w:t>Устная</w:t>
            </w:r>
          </w:p>
        </w:tc>
        <w:tc>
          <w:tcPr>
            <w:tcW w:w="1417" w:type="dxa"/>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spacing w:val="-2"/>
              </w:rPr>
              <w:t>Сочинение</w:t>
            </w:r>
          </w:p>
        </w:tc>
        <w:tc>
          <w:tcPr>
            <w:tcW w:w="1439" w:type="dxa"/>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spacing w:val="-2"/>
              </w:rPr>
              <w:t>Диктант</w:t>
            </w:r>
          </w:p>
        </w:tc>
      </w:tr>
      <w:tr w:rsidR="00A00E91" w:rsidTr="00981800">
        <w:tc>
          <w:tcPr>
            <w:tcW w:w="4910" w:type="dxa"/>
          </w:tcPr>
          <w:p w:rsidR="00A00E91" w:rsidRPr="00981800" w:rsidRDefault="00A00E91" w:rsidP="00981800">
            <w:pPr>
              <w:pStyle w:val="TableParagraph"/>
              <w:ind w:left="107" w:right="91"/>
              <w:jc w:val="center"/>
              <w:rPr>
                <w:sz w:val="24"/>
                <w:szCs w:val="24"/>
              </w:rPr>
            </w:pPr>
            <w:r w:rsidRPr="00981800">
              <w:rPr>
                <w:sz w:val="24"/>
                <w:szCs w:val="24"/>
              </w:rPr>
              <w:t>Обучающиеся в специальных учебно- воспитательных</w:t>
            </w:r>
            <w:r w:rsidRPr="00981800">
              <w:rPr>
                <w:spacing w:val="-14"/>
                <w:sz w:val="24"/>
                <w:szCs w:val="24"/>
              </w:rPr>
              <w:t xml:space="preserve"> </w:t>
            </w:r>
            <w:r w:rsidRPr="00981800">
              <w:rPr>
                <w:sz w:val="24"/>
                <w:szCs w:val="24"/>
              </w:rPr>
              <w:t>учреждениях</w:t>
            </w:r>
            <w:r w:rsidRPr="00981800">
              <w:rPr>
                <w:spacing w:val="-14"/>
                <w:sz w:val="24"/>
                <w:szCs w:val="24"/>
              </w:rPr>
              <w:t xml:space="preserve"> </w:t>
            </w:r>
            <w:r w:rsidRPr="00981800">
              <w:rPr>
                <w:sz w:val="24"/>
                <w:szCs w:val="24"/>
              </w:rPr>
              <w:t>закрытого типа, а также в учреждениях,</w:t>
            </w:r>
          </w:p>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исполняющих</w:t>
            </w:r>
            <w:r w:rsidRPr="00981800">
              <w:rPr>
                <w:rFonts w:ascii="Times New Roman" w:hAnsi="Times New Roman" w:cs="Times New Roman"/>
                <w:spacing w:val="-8"/>
              </w:rPr>
              <w:t xml:space="preserve"> </w:t>
            </w:r>
            <w:r w:rsidRPr="00981800">
              <w:rPr>
                <w:rFonts w:ascii="Times New Roman" w:hAnsi="Times New Roman" w:cs="Times New Roman"/>
              </w:rPr>
              <w:t>наказание</w:t>
            </w:r>
            <w:r w:rsidRPr="00981800">
              <w:rPr>
                <w:rFonts w:ascii="Times New Roman" w:hAnsi="Times New Roman" w:cs="Times New Roman"/>
                <w:spacing w:val="-10"/>
              </w:rPr>
              <w:t xml:space="preserve"> </w:t>
            </w:r>
            <w:r w:rsidRPr="00981800">
              <w:rPr>
                <w:rFonts w:ascii="Times New Roman" w:hAnsi="Times New Roman" w:cs="Times New Roman"/>
              </w:rPr>
              <w:t>в</w:t>
            </w:r>
            <w:r w:rsidRPr="00981800">
              <w:rPr>
                <w:rFonts w:ascii="Times New Roman" w:hAnsi="Times New Roman" w:cs="Times New Roman"/>
                <w:spacing w:val="-9"/>
              </w:rPr>
              <w:t xml:space="preserve"> </w:t>
            </w:r>
            <w:r w:rsidRPr="00981800">
              <w:rPr>
                <w:rFonts w:ascii="Times New Roman" w:hAnsi="Times New Roman" w:cs="Times New Roman"/>
              </w:rPr>
              <w:t>виде</w:t>
            </w:r>
            <w:r w:rsidRPr="00981800">
              <w:rPr>
                <w:rFonts w:ascii="Times New Roman" w:hAnsi="Times New Roman" w:cs="Times New Roman"/>
                <w:spacing w:val="-8"/>
              </w:rPr>
              <w:t xml:space="preserve"> </w:t>
            </w:r>
            <w:r w:rsidRPr="00981800">
              <w:rPr>
                <w:rFonts w:ascii="Times New Roman" w:hAnsi="Times New Roman" w:cs="Times New Roman"/>
              </w:rPr>
              <w:t xml:space="preserve">лишения </w:t>
            </w:r>
            <w:r w:rsidRPr="00981800">
              <w:rPr>
                <w:rFonts w:ascii="Times New Roman" w:hAnsi="Times New Roman" w:cs="Times New Roman"/>
                <w:spacing w:val="-2"/>
              </w:rPr>
              <w:t>свободы</w:t>
            </w:r>
          </w:p>
        </w:tc>
        <w:tc>
          <w:tcPr>
            <w:tcW w:w="1446" w:type="dxa"/>
            <w:vAlign w:val="center"/>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да</w:t>
            </w:r>
          </w:p>
        </w:tc>
        <w:tc>
          <w:tcPr>
            <w:tcW w:w="1271" w:type="dxa"/>
            <w:shd w:val="clear" w:color="auto" w:fill="D9D9D9" w:themeFill="background1" w:themeFillShade="D9"/>
            <w:vAlign w:val="center"/>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нет</w:t>
            </w:r>
          </w:p>
        </w:tc>
        <w:tc>
          <w:tcPr>
            <w:tcW w:w="1417" w:type="dxa"/>
            <w:vAlign w:val="center"/>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да</w:t>
            </w:r>
          </w:p>
        </w:tc>
        <w:tc>
          <w:tcPr>
            <w:tcW w:w="1439" w:type="dxa"/>
            <w:shd w:val="clear" w:color="auto" w:fill="D9D9D9" w:themeFill="background1" w:themeFillShade="D9"/>
            <w:vAlign w:val="center"/>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нет</w:t>
            </w:r>
          </w:p>
        </w:tc>
      </w:tr>
      <w:tr w:rsidR="00A00E91" w:rsidTr="00981800">
        <w:tc>
          <w:tcPr>
            <w:tcW w:w="4910" w:type="dxa"/>
          </w:tcPr>
          <w:p w:rsidR="00A00E91" w:rsidRPr="00981800" w:rsidRDefault="00A00E91" w:rsidP="00981800">
            <w:pPr>
              <w:pStyle w:val="TableParagraph"/>
              <w:spacing w:line="246" w:lineRule="exact"/>
              <w:ind w:left="107" w:right="95"/>
              <w:jc w:val="center"/>
              <w:rPr>
                <w:sz w:val="24"/>
                <w:szCs w:val="24"/>
              </w:rPr>
            </w:pPr>
            <w:r w:rsidRPr="00981800">
              <w:rPr>
                <w:sz w:val="24"/>
                <w:szCs w:val="24"/>
              </w:rPr>
              <w:t>Обучающиеся</w:t>
            </w:r>
            <w:r w:rsidRPr="00981800">
              <w:rPr>
                <w:spacing w:val="-3"/>
                <w:sz w:val="24"/>
                <w:szCs w:val="24"/>
              </w:rPr>
              <w:t xml:space="preserve"> </w:t>
            </w:r>
            <w:r w:rsidRPr="00981800">
              <w:rPr>
                <w:sz w:val="24"/>
                <w:szCs w:val="24"/>
              </w:rPr>
              <w:t>по</w:t>
            </w:r>
            <w:r w:rsidRPr="00981800">
              <w:rPr>
                <w:spacing w:val="-3"/>
                <w:sz w:val="24"/>
                <w:szCs w:val="24"/>
              </w:rPr>
              <w:t xml:space="preserve"> </w:t>
            </w:r>
            <w:r w:rsidRPr="00981800">
              <w:rPr>
                <w:spacing w:val="-2"/>
                <w:sz w:val="24"/>
                <w:szCs w:val="24"/>
              </w:rPr>
              <w:t>образовательным</w:t>
            </w:r>
          </w:p>
          <w:p w:rsidR="00A00E91" w:rsidRPr="00981800" w:rsidRDefault="00A00E91" w:rsidP="00981800">
            <w:pPr>
              <w:pStyle w:val="TableParagraph"/>
              <w:ind w:left="107" w:right="93"/>
              <w:jc w:val="center"/>
              <w:rPr>
                <w:sz w:val="24"/>
                <w:szCs w:val="24"/>
              </w:rPr>
            </w:pPr>
            <w:r w:rsidRPr="00981800">
              <w:rPr>
                <w:sz w:val="24"/>
                <w:szCs w:val="24"/>
              </w:rPr>
              <w:t>программам</w:t>
            </w:r>
            <w:r w:rsidRPr="00981800">
              <w:rPr>
                <w:spacing w:val="-14"/>
                <w:sz w:val="24"/>
                <w:szCs w:val="24"/>
              </w:rPr>
              <w:t xml:space="preserve"> </w:t>
            </w:r>
            <w:r w:rsidRPr="00981800">
              <w:rPr>
                <w:sz w:val="24"/>
                <w:szCs w:val="24"/>
              </w:rPr>
              <w:t>среднего</w:t>
            </w:r>
            <w:r w:rsidRPr="00981800">
              <w:rPr>
                <w:spacing w:val="-14"/>
                <w:sz w:val="24"/>
                <w:szCs w:val="24"/>
              </w:rPr>
              <w:t xml:space="preserve"> </w:t>
            </w:r>
            <w:r w:rsidRPr="00981800">
              <w:rPr>
                <w:sz w:val="24"/>
                <w:szCs w:val="24"/>
              </w:rPr>
              <w:t>профессионального образования, получающие среднее общее образование по имеющим</w:t>
            </w:r>
          </w:p>
          <w:p w:rsidR="00A00E91" w:rsidRPr="00981800" w:rsidRDefault="00A00E91" w:rsidP="00981800">
            <w:pPr>
              <w:pStyle w:val="TableParagraph"/>
              <w:spacing w:line="252" w:lineRule="exact"/>
              <w:ind w:left="107" w:right="97"/>
              <w:jc w:val="center"/>
              <w:rPr>
                <w:sz w:val="24"/>
                <w:szCs w:val="24"/>
              </w:rPr>
            </w:pPr>
            <w:r w:rsidRPr="00981800">
              <w:rPr>
                <w:sz w:val="24"/>
                <w:szCs w:val="24"/>
              </w:rPr>
              <w:t>государственную</w:t>
            </w:r>
            <w:r w:rsidRPr="00981800">
              <w:rPr>
                <w:spacing w:val="-13"/>
                <w:sz w:val="24"/>
                <w:szCs w:val="24"/>
              </w:rPr>
              <w:t xml:space="preserve"> </w:t>
            </w:r>
            <w:r w:rsidRPr="00981800">
              <w:rPr>
                <w:spacing w:val="-2"/>
                <w:sz w:val="24"/>
                <w:szCs w:val="24"/>
              </w:rPr>
              <w:t>аккредитацию</w:t>
            </w:r>
          </w:p>
          <w:p w:rsidR="00A00E91" w:rsidRPr="00981800" w:rsidRDefault="00A00E91" w:rsidP="00981800">
            <w:pPr>
              <w:pStyle w:val="TableParagraph"/>
              <w:spacing w:before="1"/>
              <w:ind w:left="108" w:right="91"/>
              <w:jc w:val="center"/>
              <w:rPr>
                <w:sz w:val="24"/>
                <w:szCs w:val="24"/>
              </w:rPr>
            </w:pPr>
            <w:r w:rsidRPr="00981800">
              <w:rPr>
                <w:sz w:val="24"/>
                <w:szCs w:val="24"/>
              </w:rPr>
              <w:t>образовательным</w:t>
            </w:r>
            <w:r w:rsidRPr="00981800">
              <w:rPr>
                <w:spacing w:val="-14"/>
                <w:sz w:val="24"/>
                <w:szCs w:val="24"/>
              </w:rPr>
              <w:t xml:space="preserve"> </w:t>
            </w:r>
            <w:r w:rsidRPr="00981800">
              <w:rPr>
                <w:sz w:val="24"/>
                <w:szCs w:val="24"/>
              </w:rPr>
              <w:t>программам</w:t>
            </w:r>
            <w:r w:rsidRPr="00981800">
              <w:rPr>
                <w:spacing w:val="-14"/>
                <w:sz w:val="24"/>
                <w:szCs w:val="24"/>
              </w:rPr>
              <w:t xml:space="preserve"> </w:t>
            </w:r>
            <w:r w:rsidRPr="00981800">
              <w:rPr>
                <w:sz w:val="24"/>
                <w:szCs w:val="24"/>
              </w:rPr>
              <w:t>среднего общего образования, в том числе по</w:t>
            </w:r>
          </w:p>
          <w:p w:rsidR="00A00E91" w:rsidRPr="00981800" w:rsidRDefault="00A00E91" w:rsidP="00981800">
            <w:pPr>
              <w:pStyle w:val="TableParagraph"/>
              <w:ind w:left="107" w:right="91"/>
              <w:jc w:val="center"/>
              <w:rPr>
                <w:sz w:val="24"/>
                <w:szCs w:val="24"/>
              </w:rPr>
            </w:pPr>
            <w:r w:rsidRPr="00981800">
              <w:rPr>
                <w:sz w:val="24"/>
                <w:szCs w:val="24"/>
              </w:rPr>
              <w:t>образовательным</w:t>
            </w:r>
            <w:r w:rsidRPr="00981800">
              <w:rPr>
                <w:spacing w:val="-14"/>
                <w:sz w:val="24"/>
                <w:szCs w:val="24"/>
              </w:rPr>
              <w:t xml:space="preserve"> </w:t>
            </w:r>
            <w:r w:rsidRPr="00981800">
              <w:rPr>
                <w:sz w:val="24"/>
                <w:szCs w:val="24"/>
              </w:rPr>
              <w:t>программам</w:t>
            </w:r>
            <w:r w:rsidRPr="00981800">
              <w:rPr>
                <w:spacing w:val="-14"/>
                <w:sz w:val="24"/>
                <w:szCs w:val="24"/>
              </w:rPr>
              <w:t xml:space="preserve"> </w:t>
            </w:r>
            <w:r w:rsidRPr="00981800">
              <w:rPr>
                <w:sz w:val="24"/>
                <w:szCs w:val="24"/>
              </w:rPr>
              <w:t>среднего профессионального образования, интегрированным с образовательными</w:t>
            </w:r>
          </w:p>
          <w:p w:rsidR="00A00E91" w:rsidRPr="00981800" w:rsidRDefault="00A00E91" w:rsidP="00981800">
            <w:pPr>
              <w:jc w:val="center"/>
              <w:rPr>
                <w:rFonts w:ascii="Times New Roman" w:hAnsi="Times New Roman" w:cs="Times New Roman"/>
                <w:spacing w:val="-10"/>
              </w:rPr>
            </w:pPr>
            <w:r w:rsidRPr="00981800">
              <w:rPr>
                <w:rFonts w:ascii="Times New Roman" w:hAnsi="Times New Roman" w:cs="Times New Roman"/>
              </w:rPr>
              <w:t>программами</w:t>
            </w:r>
            <w:r w:rsidRPr="00981800">
              <w:rPr>
                <w:rFonts w:ascii="Times New Roman" w:hAnsi="Times New Roman" w:cs="Times New Roman"/>
                <w:spacing w:val="-10"/>
              </w:rPr>
              <w:t xml:space="preserve"> </w:t>
            </w:r>
            <w:r w:rsidRPr="00981800">
              <w:rPr>
                <w:rFonts w:ascii="Times New Roman" w:hAnsi="Times New Roman" w:cs="Times New Roman"/>
              </w:rPr>
              <w:t>основного</w:t>
            </w:r>
            <w:r w:rsidRPr="00981800">
              <w:rPr>
                <w:rFonts w:ascii="Times New Roman" w:hAnsi="Times New Roman" w:cs="Times New Roman"/>
                <w:spacing w:val="-6"/>
              </w:rPr>
              <w:t xml:space="preserve"> </w:t>
            </w:r>
            <w:r w:rsidRPr="00981800">
              <w:rPr>
                <w:rFonts w:ascii="Times New Roman" w:hAnsi="Times New Roman" w:cs="Times New Roman"/>
              </w:rPr>
              <w:t>общего</w:t>
            </w:r>
            <w:r w:rsidRPr="00981800">
              <w:rPr>
                <w:rFonts w:ascii="Times New Roman" w:hAnsi="Times New Roman" w:cs="Times New Roman"/>
                <w:spacing w:val="-4"/>
              </w:rPr>
              <w:t xml:space="preserve"> </w:t>
            </w:r>
            <w:r w:rsidRPr="00981800">
              <w:rPr>
                <w:rFonts w:ascii="Times New Roman" w:hAnsi="Times New Roman" w:cs="Times New Roman"/>
                <w:spacing w:val="-10"/>
              </w:rPr>
              <w:t xml:space="preserve">и </w:t>
            </w:r>
            <w:r w:rsidRPr="00981800">
              <w:rPr>
                <w:rFonts w:ascii="Times New Roman" w:hAnsi="Times New Roman" w:cs="Times New Roman"/>
              </w:rPr>
              <w:t xml:space="preserve"> среднего</w:t>
            </w:r>
            <w:r w:rsidRPr="00981800">
              <w:rPr>
                <w:rFonts w:ascii="Times New Roman" w:hAnsi="Times New Roman" w:cs="Times New Roman"/>
                <w:spacing w:val="-4"/>
              </w:rPr>
              <w:t xml:space="preserve"> </w:t>
            </w:r>
            <w:r w:rsidRPr="00981800">
              <w:rPr>
                <w:rFonts w:ascii="Times New Roman" w:hAnsi="Times New Roman" w:cs="Times New Roman"/>
              </w:rPr>
              <w:t>общего</w:t>
            </w:r>
            <w:r w:rsidRPr="00981800">
              <w:rPr>
                <w:rFonts w:ascii="Times New Roman" w:hAnsi="Times New Roman" w:cs="Times New Roman"/>
                <w:spacing w:val="-4"/>
              </w:rPr>
              <w:t xml:space="preserve"> </w:t>
            </w:r>
            <w:r w:rsidRPr="00981800">
              <w:rPr>
                <w:rFonts w:ascii="Times New Roman" w:hAnsi="Times New Roman" w:cs="Times New Roman"/>
                <w:spacing w:val="-2"/>
              </w:rPr>
              <w:t>образования</w:t>
            </w:r>
          </w:p>
        </w:tc>
        <w:tc>
          <w:tcPr>
            <w:tcW w:w="1446" w:type="dxa"/>
            <w:vAlign w:val="center"/>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да</w:t>
            </w:r>
          </w:p>
        </w:tc>
        <w:tc>
          <w:tcPr>
            <w:tcW w:w="1271" w:type="dxa"/>
            <w:shd w:val="clear" w:color="auto" w:fill="D9D9D9" w:themeFill="background1" w:themeFillShade="D9"/>
            <w:vAlign w:val="center"/>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нет</w:t>
            </w:r>
          </w:p>
        </w:tc>
        <w:tc>
          <w:tcPr>
            <w:tcW w:w="1417" w:type="dxa"/>
            <w:vAlign w:val="center"/>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да</w:t>
            </w:r>
          </w:p>
        </w:tc>
        <w:tc>
          <w:tcPr>
            <w:tcW w:w="1439" w:type="dxa"/>
            <w:shd w:val="clear" w:color="auto" w:fill="D9D9D9" w:themeFill="background1" w:themeFillShade="D9"/>
            <w:vAlign w:val="center"/>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нет</w:t>
            </w:r>
          </w:p>
        </w:tc>
      </w:tr>
      <w:tr w:rsidR="00A00E91" w:rsidTr="00981800">
        <w:tc>
          <w:tcPr>
            <w:tcW w:w="4910" w:type="dxa"/>
          </w:tcPr>
          <w:p w:rsidR="00A00E91" w:rsidRPr="00981800" w:rsidRDefault="00A00E91" w:rsidP="00981800">
            <w:pPr>
              <w:pStyle w:val="TableParagraph"/>
              <w:spacing w:before="217" w:line="259" w:lineRule="auto"/>
              <w:ind w:left="475" w:right="452"/>
              <w:jc w:val="center"/>
              <w:rPr>
                <w:sz w:val="24"/>
                <w:szCs w:val="24"/>
              </w:rPr>
            </w:pPr>
            <w:r w:rsidRPr="00981800">
              <w:rPr>
                <w:sz w:val="24"/>
                <w:szCs w:val="24"/>
              </w:rPr>
              <w:t>Лица,</w:t>
            </w:r>
            <w:r w:rsidRPr="00981800">
              <w:rPr>
                <w:spacing w:val="-12"/>
                <w:sz w:val="24"/>
                <w:szCs w:val="24"/>
              </w:rPr>
              <w:t xml:space="preserve"> </w:t>
            </w:r>
            <w:r w:rsidRPr="00981800">
              <w:rPr>
                <w:sz w:val="24"/>
                <w:szCs w:val="24"/>
              </w:rPr>
              <w:t>обучающиеся</w:t>
            </w:r>
            <w:r w:rsidRPr="00981800">
              <w:rPr>
                <w:spacing w:val="-12"/>
                <w:sz w:val="24"/>
                <w:szCs w:val="24"/>
              </w:rPr>
              <w:t xml:space="preserve"> </w:t>
            </w:r>
            <w:r w:rsidRPr="00981800">
              <w:rPr>
                <w:sz w:val="24"/>
                <w:szCs w:val="24"/>
              </w:rPr>
              <w:t>по</w:t>
            </w:r>
            <w:r w:rsidRPr="00981800">
              <w:rPr>
                <w:spacing w:val="-12"/>
                <w:sz w:val="24"/>
                <w:szCs w:val="24"/>
              </w:rPr>
              <w:t xml:space="preserve"> </w:t>
            </w:r>
            <w:r w:rsidRPr="00981800">
              <w:rPr>
                <w:sz w:val="24"/>
                <w:szCs w:val="24"/>
              </w:rPr>
              <w:t>состоянию здоровья на дому,</w:t>
            </w:r>
          </w:p>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в</w:t>
            </w:r>
            <w:r w:rsidRPr="00981800">
              <w:rPr>
                <w:rFonts w:ascii="Times New Roman" w:hAnsi="Times New Roman" w:cs="Times New Roman"/>
                <w:spacing w:val="-6"/>
              </w:rPr>
              <w:t xml:space="preserve"> </w:t>
            </w:r>
            <w:r w:rsidRPr="00981800">
              <w:rPr>
                <w:rFonts w:ascii="Times New Roman" w:hAnsi="Times New Roman" w:cs="Times New Roman"/>
              </w:rPr>
              <w:t>медицинской</w:t>
            </w:r>
            <w:r w:rsidRPr="00981800">
              <w:rPr>
                <w:rFonts w:ascii="Times New Roman" w:hAnsi="Times New Roman" w:cs="Times New Roman"/>
                <w:spacing w:val="-4"/>
              </w:rPr>
              <w:t xml:space="preserve"> </w:t>
            </w:r>
            <w:r w:rsidRPr="00981800">
              <w:rPr>
                <w:rFonts w:ascii="Times New Roman" w:hAnsi="Times New Roman" w:cs="Times New Roman"/>
                <w:spacing w:val="-2"/>
              </w:rPr>
              <w:t>организации</w:t>
            </w:r>
            <w:r w:rsidRPr="00981800">
              <w:rPr>
                <w:rFonts w:ascii="Times New Roman" w:hAnsi="Times New Roman" w:cs="Times New Roman"/>
                <w:spacing w:val="-2"/>
                <w:vertAlign w:val="superscript"/>
              </w:rPr>
              <w:t>2</w:t>
            </w:r>
          </w:p>
        </w:tc>
        <w:tc>
          <w:tcPr>
            <w:tcW w:w="1446" w:type="dxa"/>
            <w:vAlign w:val="center"/>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да</w:t>
            </w:r>
          </w:p>
        </w:tc>
        <w:tc>
          <w:tcPr>
            <w:tcW w:w="1271" w:type="dxa"/>
            <w:vAlign w:val="center"/>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да</w:t>
            </w:r>
          </w:p>
        </w:tc>
        <w:tc>
          <w:tcPr>
            <w:tcW w:w="1417" w:type="dxa"/>
            <w:vAlign w:val="center"/>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да</w:t>
            </w:r>
          </w:p>
        </w:tc>
        <w:tc>
          <w:tcPr>
            <w:tcW w:w="1439" w:type="dxa"/>
            <w:shd w:val="clear" w:color="auto" w:fill="D9D9D9" w:themeFill="background1" w:themeFillShade="D9"/>
            <w:vAlign w:val="center"/>
          </w:tcPr>
          <w:p w:rsidR="00A00E91" w:rsidRPr="00981800" w:rsidRDefault="00A00E91" w:rsidP="00981800">
            <w:pPr>
              <w:jc w:val="center"/>
              <w:rPr>
                <w:rFonts w:ascii="Times New Roman" w:hAnsi="Times New Roman" w:cs="Times New Roman"/>
              </w:rPr>
            </w:pPr>
            <w:r w:rsidRPr="00981800">
              <w:rPr>
                <w:rFonts w:ascii="Times New Roman" w:hAnsi="Times New Roman" w:cs="Times New Roman"/>
              </w:rPr>
              <w:t>нет</w:t>
            </w:r>
          </w:p>
        </w:tc>
      </w:tr>
      <w:tr w:rsidR="00A00E91" w:rsidRPr="00461031" w:rsidTr="00981800">
        <w:tc>
          <w:tcPr>
            <w:tcW w:w="4910" w:type="dxa"/>
          </w:tcPr>
          <w:p w:rsidR="00A00E91" w:rsidRPr="00461031" w:rsidRDefault="00981800" w:rsidP="00981800">
            <w:pPr>
              <w:pStyle w:val="TableParagraph"/>
              <w:ind w:left="168" w:right="153"/>
              <w:jc w:val="center"/>
              <w:rPr>
                <w:sz w:val="24"/>
                <w:szCs w:val="24"/>
              </w:rPr>
            </w:pPr>
            <w:r w:rsidRPr="00461031">
              <w:rPr>
                <w:sz w:val="24"/>
                <w:szCs w:val="24"/>
              </w:rPr>
              <w:t xml:space="preserve">Обучающиеся </w:t>
            </w:r>
            <w:r w:rsidR="00A00E91" w:rsidRPr="00461031">
              <w:rPr>
                <w:sz w:val="24"/>
                <w:szCs w:val="24"/>
              </w:rPr>
              <w:t>с</w:t>
            </w:r>
            <w:r w:rsidR="00A00E91" w:rsidRPr="00461031">
              <w:rPr>
                <w:spacing w:val="-6"/>
                <w:sz w:val="24"/>
                <w:szCs w:val="24"/>
              </w:rPr>
              <w:t xml:space="preserve"> </w:t>
            </w:r>
            <w:r w:rsidR="00A00E91" w:rsidRPr="00461031">
              <w:rPr>
                <w:sz w:val="24"/>
                <w:szCs w:val="24"/>
              </w:rPr>
              <w:t>ОВЗ,</w:t>
            </w:r>
            <w:r w:rsidR="00A00E91" w:rsidRPr="00461031">
              <w:rPr>
                <w:spacing w:val="-7"/>
                <w:sz w:val="24"/>
                <w:szCs w:val="24"/>
              </w:rPr>
              <w:t xml:space="preserve"> </w:t>
            </w:r>
            <w:r w:rsidR="00A00E91" w:rsidRPr="00461031">
              <w:rPr>
                <w:sz w:val="24"/>
                <w:szCs w:val="24"/>
              </w:rPr>
              <w:t>участники</w:t>
            </w:r>
            <w:r w:rsidR="00A00E91" w:rsidRPr="00461031">
              <w:rPr>
                <w:spacing w:val="-6"/>
                <w:sz w:val="24"/>
                <w:szCs w:val="24"/>
              </w:rPr>
              <w:t xml:space="preserve"> </w:t>
            </w:r>
            <w:r w:rsidR="00A00E91" w:rsidRPr="00461031">
              <w:rPr>
                <w:sz w:val="24"/>
                <w:szCs w:val="24"/>
              </w:rPr>
              <w:t>ГВЭ</w:t>
            </w:r>
            <w:r w:rsidR="00A00E91" w:rsidRPr="00461031">
              <w:rPr>
                <w:spacing w:val="-7"/>
                <w:sz w:val="24"/>
                <w:szCs w:val="24"/>
              </w:rPr>
              <w:t xml:space="preserve"> </w:t>
            </w:r>
            <w:r w:rsidR="00A00E91" w:rsidRPr="00461031">
              <w:rPr>
                <w:sz w:val="24"/>
                <w:szCs w:val="24"/>
              </w:rPr>
              <w:t>– дети-инвалиды и инвалиды:</w:t>
            </w:r>
          </w:p>
          <w:p w:rsidR="00A00E91" w:rsidRPr="00461031" w:rsidRDefault="00A00E91" w:rsidP="00981800">
            <w:pPr>
              <w:pStyle w:val="TableParagraph"/>
              <w:ind w:left="107" w:right="95"/>
              <w:jc w:val="center"/>
              <w:rPr>
                <w:sz w:val="24"/>
                <w:szCs w:val="24"/>
              </w:rPr>
            </w:pPr>
            <w:r w:rsidRPr="00461031">
              <w:rPr>
                <w:sz w:val="24"/>
                <w:szCs w:val="24"/>
              </w:rPr>
              <w:t>с</w:t>
            </w:r>
            <w:r w:rsidRPr="00461031">
              <w:rPr>
                <w:spacing w:val="-14"/>
                <w:sz w:val="24"/>
                <w:szCs w:val="24"/>
              </w:rPr>
              <w:t xml:space="preserve"> </w:t>
            </w:r>
            <w:r w:rsidRPr="00461031">
              <w:rPr>
                <w:sz w:val="24"/>
                <w:szCs w:val="24"/>
              </w:rPr>
              <w:t>нарушениями</w:t>
            </w:r>
            <w:r w:rsidRPr="00461031">
              <w:rPr>
                <w:spacing w:val="-14"/>
                <w:sz w:val="24"/>
                <w:szCs w:val="24"/>
              </w:rPr>
              <w:t xml:space="preserve"> </w:t>
            </w:r>
            <w:r w:rsidRPr="00461031">
              <w:rPr>
                <w:sz w:val="24"/>
                <w:szCs w:val="24"/>
              </w:rPr>
              <w:t xml:space="preserve">опорно-двигательного </w:t>
            </w:r>
            <w:r w:rsidRPr="00461031">
              <w:rPr>
                <w:spacing w:val="-2"/>
                <w:sz w:val="24"/>
                <w:szCs w:val="24"/>
              </w:rPr>
              <w:t>аппарата;</w:t>
            </w:r>
          </w:p>
          <w:p w:rsidR="00A00E91" w:rsidRPr="00461031" w:rsidRDefault="00A00E91" w:rsidP="00981800">
            <w:pPr>
              <w:pStyle w:val="TableParagraph"/>
              <w:ind w:left="703" w:right="689" w:firstLine="2"/>
              <w:jc w:val="center"/>
              <w:rPr>
                <w:sz w:val="24"/>
                <w:szCs w:val="24"/>
              </w:rPr>
            </w:pPr>
            <w:r w:rsidRPr="00461031">
              <w:rPr>
                <w:sz w:val="24"/>
                <w:szCs w:val="24"/>
              </w:rPr>
              <w:t>глухие, слабослышащие, позднооглохшие</w:t>
            </w:r>
            <w:r w:rsidRPr="00461031">
              <w:rPr>
                <w:spacing w:val="-14"/>
                <w:sz w:val="24"/>
                <w:szCs w:val="24"/>
              </w:rPr>
              <w:t xml:space="preserve"> </w:t>
            </w:r>
            <w:r w:rsidRPr="00461031">
              <w:rPr>
                <w:sz w:val="24"/>
                <w:szCs w:val="24"/>
              </w:rPr>
              <w:t>и</w:t>
            </w:r>
            <w:r w:rsidRPr="00461031">
              <w:rPr>
                <w:spacing w:val="-14"/>
                <w:sz w:val="24"/>
                <w:szCs w:val="24"/>
              </w:rPr>
              <w:t xml:space="preserve"> </w:t>
            </w:r>
            <w:r w:rsidRPr="00461031">
              <w:rPr>
                <w:sz w:val="24"/>
                <w:szCs w:val="24"/>
              </w:rPr>
              <w:t xml:space="preserve">кохлеарно </w:t>
            </w:r>
            <w:r w:rsidRPr="00461031">
              <w:rPr>
                <w:spacing w:val="-2"/>
                <w:sz w:val="24"/>
                <w:szCs w:val="24"/>
              </w:rPr>
              <w:t>имплантированные;</w:t>
            </w:r>
          </w:p>
          <w:p w:rsidR="00A00E91" w:rsidRPr="00461031" w:rsidRDefault="00A00E91" w:rsidP="00981800">
            <w:pPr>
              <w:pStyle w:val="TableParagraph"/>
              <w:ind w:left="107" w:right="91"/>
              <w:jc w:val="center"/>
              <w:rPr>
                <w:sz w:val="24"/>
                <w:szCs w:val="24"/>
              </w:rPr>
            </w:pPr>
            <w:r w:rsidRPr="00461031">
              <w:rPr>
                <w:sz w:val="24"/>
                <w:szCs w:val="24"/>
              </w:rPr>
              <w:t>слепые,</w:t>
            </w:r>
            <w:r w:rsidRPr="00461031">
              <w:rPr>
                <w:spacing w:val="-12"/>
                <w:sz w:val="24"/>
                <w:szCs w:val="24"/>
              </w:rPr>
              <w:t xml:space="preserve"> </w:t>
            </w:r>
            <w:r w:rsidRPr="00461031">
              <w:rPr>
                <w:sz w:val="24"/>
                <w:szCs w:val="24"/>
              </w:rPr>
              <w:t>слабовидящие</w:t>
            </w:r>
            <w:r w:rsidRPr="00461031">
              <w:rPr>
                <w:spacing w:val="-12"/>
                <w:sz w:val="24"/>
                <w:szCs w:val="24"/>
              </w:rPr>
              <w:t xml:space="preserve"> </w:t>
            </w:r>
            <w:r w:rsidRPr="00461031">
              <w:rPr>
                <w:sz w:val="24"/>
                <w:szCs w:val="24"/>
              </w:rPr>
              <w:t>и</w:t>
            </w:r>
            <w:r w:rsidRPr="00461031">
              <w:rPr>
                <w:spacing w:val="-14"/>
                <w:sz w:val="24"/>
                <w:szCs w:val="24"/>
              </w:rPr>
              <w:t xml:space="preserve"> </w:t>
            </w:r>
            <w:r w:rsidRPr="00461031">
              <w:rPr>
                <w:sz w:val="24"/>
                <w:szCs w:val="24"/>
              </w:rPr>
              <w:t xml:space="preserve">поздно- </w:t>
            </w:r>
            <w:r w:rsidRPr="00461031">
              <w:rPr>
                <w:spacing w:val="-2"/>
                <w:sz w:val="24"/>
                <w:szCs w:val="24"/>
              </w:rPr>
              <w:t>ослепшие;</w:t>
            </w:r>
          </w:p>
          <w:p w:rsidR="00A00E91" w:rsidRPr="00461031" w:rsidRDefault="00A00E91" w:rsidP="00981800">
            <w:pPr>
              <w:pStyle w:val="TableParagraph"/>
              <w:ind w:left="107" w:right="91"/>
              <w:jc w:val="center"/>
              <w:rPr>
                <w:sz w:val="24"/>
                <w:szCs w:val="24"/>
              </w:rPr>
            </w:pPr>
            <w:r w:rsidRPr="00461031">
              <w:rPr>
                <w:sz w:val="24"/>
                <w:szCs w:val="24"/>
              </w:rPr>
              <w:t>участники ГВЭ, которым требуется создание</w:t>
            </w:r>
            <w:r w:rsidRPr="00461031">
              <w:rPr>
                <w:spacing w:val="-9"/>
                <w:sz w:val="24"/>
                <w:szCs w:val="24"/>
              </w:rPr>
              <w:t xml:space="preserve"> </w:t>
            </w:r>
            <w:r w:rsidRPr="00461031">
              <w:rPr>
                <w:sz w:val="24"/>
                <w:szCs w:val="24"/>
              </w:rPr>
              <w:t>особых</w:t>
            </w:r>
            <w:r w:rsidRPr="00461031">
              <w:rPr>
                <w:spacing w:val="-9"/>
                <w:sz w:val="24"/>
                <w:szCs w:val="24"/>
              </w:rPr>
              <w:t xml:space="preserve"> </w:t>
            </w:r>
            <w:r w:rsidRPr="00461031">
              <w:rPr>
                <w:sz w:val="24"/>
                <w:szCs w:val="24"/>
              </w:rPr>
              <w:t>условий</w:t>
            </w:r>
            <w:r w:rsidRPr="00461031">
              <w:rPr>
                <w:spacing w:val="-9"/>
                <w:sz w:val="24"/>
                <w:szCs w:val="24"/>
              </w:rPr>
              <w:t xml:space="preserve"> </w:t>
            </w:r>
            <w:r w:rsidRPr="00461031">
              <w:rPr>
                <w:sz w:val="24"/>
                <w:szCs w:val="24"/>
              </w:rPr>
              <w:t>(с</w:t>
            </w:r>
            <w:r w:rsidRPr="00461031">
              <w:rPr>
                <w:spacing w:val="-9"/>
                <w:sz w:val="24"/>
                <w:szCs w:val="24"/>
              </w:rPr>
              <w:t xml:space="preserve"> </w:t>
            </w:r>
            <w:r w:rsidRPr="00461031">
              <w:rPr>
                <w:sz w:val="24"/>
                <w:szCs w:val="24"/>
              </w:rPr>
              <w:t>диабетом, онкологическими заболеваниями,</w:t>
            </w:r>
          </w:p>
          <w:p w:rsidR="00A00E91" w:rsidRPr="00461031" w:rsidRDefault="00A00E91" w:rsidP="00981800">
            <w:pPr>
              <w:jc w:val="center"/>
              <w:rPr>
                <w:rFonts w:ascii="Times New Roman" w:hAnsi="Times New Roman" w:cs="Times New Roman"/>
                <w:color w:val="auto"/>
              </w:rPr>
            </w:pPr>
            <w:r w:rsidRPr="00461031">
              <w:rPr>
                <w:rFonts w:ascii="Times New Roman" w:hAnsi="Times New Roman" w:cs="Times New Roman"/>
                <w:color w:val="auto"/>
              </w:rPr>
              <w:t>астмой</w:t>
            </w:r>
            <w:r w:rsidRPr="00461031">
              <w:rPr>
                <w:rFonts w:ascii="Times New Roman" w:hAnsi="Times New Roman" w:cs="Times New Roman"/>
                <w:color w:val="auto"/>
                <w:spacing w:val="-4"/>
              </w:rPr>
              <w:t xml:space="preserve"> </w:t>
            </w:r>
            <w:r w:rsidRPr="00461031">
              <w:rPr>
                <w:rFonts w:ascii="Times New Roman" w:hAnsi="Times New Roman" w:cs="Times New Roman"/>
                <w:color w:val="auto"/>
              </w:rPr>
              <w:t>и</w:t>
            </w:r>
            <w:r w:rsidRPr="00461031">
              <w:rPr>
                <w:rFonts w:ascii="Times New Roman" w:hAnsi="Times New Roman" w:cs="Times New Roman"/>
                <w:color w:val="auto"/>
                <w:spacing w:val="-2"/>
              </w:rPr>
              <w:t xml:space="preserve"> </w:t>
            </w:r>
            <w:r w:rsidRPr="00461031">
              <w:rPr>
                <w:rFonts w:ascii="Times New Roman" w:hAnsi="Times New Roman" w:cs="Times New Roman"/>
                <w:color w:val="auto"/>
                <w:spacing w:val="-4"/>
              </w:rPr>
              <w:t>др.)</w:t>
            </w:r>
          </w:p>
        </w:tc>
        <w:tc>
          <w:tcPr>
            <w:tcW w:w="1446" w:type="dxa"/>
            <w:vAlign w:val="center"/>
          </w:tcPr>
          <w:p w:rsidR="00A00E91" w:rsidRPr="00461031" w:rsidRDefault="00A00E91" w:rsidP="00981800">
            <w:pPr>
              <w:jc w:val="center"/>
              <w:rPr>
                <w:rFonts w:ascii="Times New Roman" w:hAnsi="Times New Roman" w:cs="Times New Roman"/>
                <w:color w:val="auto"/>
              </w:rPr>
            </w:pPr>
            <w:r w:rsidRPr="00461031">
              <w:rPr>
                <w:rFonts w:ascii="Times New Roman" w:hAnsi="Times New Roman" w:cs="Times New Roman"/>
                <w:color w:val="auto"/>
              </w:rPr>
              <w:t>да</w:t>
            </w:r>
          </w:p>
        </w:tc>
        <w:tc>
          <w:tcPr>
            <w:tcW w:w="1271" w:type="dxa"/>
            <w:vAlign w:val="center"/>
          </w:tcPr>
          <w:p w:rsidR="00A00E91" w:rsidRPr="00461031" w:rsidRDefault="00A00E91" w:rsidP="00981800">
            <w:pPr>
              <w:jc w:val="center"/>
              <w:rPr>
                <w:rFonts w:ascii="Times New Roman" w:hAnsi="Times New Roman" w:cs="Times New Roman"/>
                <w:color w:val="auto"/>
              </w:rPr>
            </w:pPr>
            <w:r w:rsidRPr="00461031">
              <w:rPr>
                <w:rFonts w:ascii="Times New Roman" w:hAnsi="Times New Roman" w:cs="Times New Roman"/>
                <w:color w:val="auto"/>
              </w:rPr>
              <w:t>да</w:t>
            </w:r>
          </w:p>
        </w:tc>
        <w:tc>
          <w:tcPr>
            <w:tcW w:w="1417" w:type="dxa"/>
            <w:vAlign w:val="center"/>
          </w:tcPr>
          <w:p w:rsidR="00A00E91" w:rsidRPr="00461031" w:rsidRDefault="00A00E91" w:rsidP="00981800">
            <w:pPr>
              <w:jc w:val="center"/>
              <w:rPr>
                <w:rFonts w:ascii="Times New Roman" w:hAnsi="Times New Roman" w:cs="Times New Roman"/>
                <w:color w:val="auto"/>
              </w:rPr>
            </w:pPr>
            <w:r w:rsidRPr="00461031">
              <w:rPr>
                <w:rFonts w:ascii="Times New Roman" w:hAnsi="Times New Roman" w:cs="Times New Roman"/>
                <w:color w:val="auto"/>
              </w:rPr>
              <w:t>да</w:t>
            </w:r>
          </w:p>
        </w:tc>
        <w:tc>
          <w:tcPr>
            <w:tcW w:w="1439" w:type="dxa"/>
            <w:shd w:val="clear" w:color="auto" w:fill="D9D9D9" w:themeFill="background1" w:themeFillShade="D9"/>
            <w:vAlign w:val="center"/>
          </w:tcPr>
          <w:p w:rsidR="00A00E91" w:rsidRPr="00461031" w:rsidRDefault="00A00E91" w:rsidP="00981800">
            <w:pPr>
              <w:jc w:val="center"/>
              <w:rPr>
                <w:rFonts w:ascii="Times New Roman" w:hAnsi="Times New Roman" w:cs="Times New Roman"/>
                <w:color w:val="auto"/>
              </w:rPr>
            </w:pPr>
            <w:r w:rsidRPr="00461031">
              <w:rPr>
                <w:rFonts w:ascii="Times New Roman" w:hAnsi="Times New Roman" w:cs="Times New Roman"/>
                <w:color w:val="auto"/>
              </w:rPr>
              <w:t>нет</w:t>
            </w:r>
          </w:p>
        </w:tc>
      </w:tr>
      <w:tr w:rsidR="00A00E91" w:rsidRPr="00461031" w:rsidTr="00981800">
        <w:tc>
          <w:tcPr>
            <w:tcW w:w="4910" w:type="dxa"/>
          </w:tcPr>
          <w:p w:rsidR="00A00E91" w:rsidRPr="00461031" w:rsidRDefault="00981800" w:rsidP="00981800">
            <w:pPr>
              <w:pStyle w:val="TableParagraph"/>
              <w:spacing w:line="242" w:lineRule="auto"/>
              <w:ind w:left="722" w:right="151" w:hanging="552"/>
              <w:jc w:val="center"/>
              <w:rPr>
                <w:sz w:val="24"/>
                <w:szCs w:val="24"/>
              </w:rPr>
            </w:pPr>
            <w:r w:rsidRPr="00461031">
              <w:rPr>
                <w:sz w:val="24"/>
                <w:szCs w:val="24"/>
              </w:rPr>
              <w:t>Обучающиеся</w:t>
            </w:r>
            <w:r w:rsidR="00A00E91" w:rsidRPr="00461031">
              <w:rPr>
                <w:spacing w:val="-6"/>
                <w:sz w:val="24"/>
                <w:szCs w:val="24"/>
              </w:rPr>
              <w:t xml:space="preserve"> </w:t>
            </w:r>
            <w:r w:rsidR="00A00E91" w:rsidRPr="00461031">
              <w:rPr>
                <w:sz w:val="24"/>
                <w:szCs w:val="24"/>
              </w:rPr>
              <w:t>с</w:t>
            </w:r>
            <w:r w:rsidR="00A00E91" w:rsidRPr="00461031">
              <w:rPr>
                <w:spacing w:val="-6"/>
                <w:sz w:val="24"/>
                <w:szCs w:val="24"/>
              </w:rPr>
              <w:t xml:space="preserve"> </w:t>
            </w:r>
            <w:r w:rsidR="00A00E91" w:rsidRPr="00461031">
              <w:rPr>
                <w:sz w:val="24"/>
                <w:szCs w:val="24"/>
              </w:rPr>
              <w:t>ОВЗ,</w:t>
            </w:r>
            <w:r w:rsidR="00A00E91" w:rsidRPr="00461031">
              <w:rPr>
                <w:spacing w:val="-7"/>
                <w:sz w:val="24"/>
                <w:szCs w:val="24"/>
              </w:rPr>
              <w:t xml:space="preserve"> </w:t>
            </w:r>
            <w:r w:rsidR="00A00E91" w:rsidRPr="00461031">
              <w:rPr>
                <w:sz w:val="24"/>
                <w:szCs w:val="24"/>
              </w:rPr>
              <w:t>участники</w:t>
            </w:r>
            <w:r w:rsidR="00A00E91" w:rsidRPr="00461031">
              <w:rPr>
                <w:spacing w:val="-6"/>
                <w:sz w:val="24"/>
                <w:szCs w:val="24"/>
              </w:rPr>
              <w:t xml:space="preserve"> </w:t>
            </w:r>
            <w:r w:rsidR="00A00E91" w:rsidRPr="00461031">
              <w:rPr>
                <w:sz w:val="24"/>
                <w:szCs w:val="24"/>
              </w:rPr>
              <w:t>ГВЭ</w:t>
            </w:r>
            <w:r w:rsidR="00A00E91" w:rsidRPr="00461031">
              <w:rPr>
                <w:spacing w:val="-7"/>
                <w:sz w:val="24"/>
                <w:szCs w:val="24"/>
              </w:rPr>
              <w:t xml:space="preserve"> </w:t>
            </w:r>
            <w:r w:rsidR="00A00E91" w:rsidRPr="00461031">
              <w:rPr>
                <w:sz w:val="24"/>
                <w:szCs w:val="24"/>
              </w:rPr>
              <w:t>– дети-инвалиды и инвалиды с</w:t>
            </w:r>
          </w:p>
          <w:p w:rsidR="00A00E91" w:rsidRPr="00461031" w:rsidRDefault="00A00E91" w:rsidP="00981800">
            <w:pPr>
              <w:jc w:val="center"/>
              <w:rPr>
                <w:rFonts w:ascii="Times New Roman" w:hAnsi="Times New Roman" w:cs="Times New Roman"/>
                <w:color w:val="auto"/>
              </w:rPr>
            </w:pPr>
            <w:r w:rsidRPr="00461031">
              <w:rPr>
                <w:rFonts w:ascii="Times New Roman" w:hAnsi="Times New Roman" w:cs="Times New Roman"/>
                <w:color w:val="auto"/>
              </w:rPr>
              <w:t>расстройствами</w:t>
            </w:r>
            <w:r w:rsidRPr="00461031">
              <w:rPr>
                <w:rFonts w:ascii="Times New Roman" w:hAnsi="Times New Roman" w:cs="Times New Roman"/>
                <w:color w:val="auto"/>
                <w:spacing w:val="-13"/>
              </w:rPr>
              <w:t xml:space="preserve"> </w:t>
            </w:r>
            <w:r w:rsidRPr="00461031">
              <w:rPr>
                <w:rFonts w:ascii="Times New Roman" w:hAnsi="Times New Roman" w:cs="Times New Roman"/>
                <w:color w:val="auto"/>
              </w:rPr>
              <w:t>аутистического</w:t>
            </w:r>
            <w:r w:rsidRPr="00461031">
              <w:rPr>
                <w:rFonts w:ascii="Times New Roman" w:hAnsi="Times New Roman" w:cs="Times New Roman"/>
                <w:color w:val="auto"/>
                <w:spacing w:val="-12"/>
              </w:rPr>
              <w:t xml:space="preserve"> </w:t>
            </w:r>
            <w:r w:rsidRPr="00461031">
              <w:rPr>
                <w:rFonts w:ascii="Times New Roman" w:hAnsi="Times New Roman" w:cs="Times New Roman"/>
                <w:color w:val="auto"/>
                <w:spacing w:val="-2"/>
              </w:rPr>
              <w:t>спектра</w:t>
            </w:r>
          </w:p>
        </w:tc>
        <w:tc>
          <w:tcPr>
            <w:tcW w:w="1446" w:type="dxa"/>
            <w:vAlign w:val="center"/>
          </w:tcPr>
          <w:p w:rsidR="00A00E91" w:rsidRPr="00461031" w:rsidRDefault="00A00E91" w:rsidP="00981800">
            <w:pPr>
              <w:jc w:val="center"/>
              <w:rPr>
                <w:rFonts w:ascii="Times New Roman" w:hAnsi="Times New Roman" w:cs="Times New Roman"/>
                <w:color w:val="auto"/>
              </w:rPr>
            </w:pPr>
            <w:r w:rsidRPr="00461031">
              <w:rPr>
                <w:rFonts w:ascii="Times New Roman" w:hAnsi="Times New Roman" w:cs="Times New Roman"/>
                <w:color w:val="auto"/>
              </w:rPr>
              <w:t>да</w:t>
            </w:r>
          </w:p>
        </w:tc>
        <w:tc>
          <w:tcPr>
            <w:tcW w:w="1271" w:type="dxa"/>
            <w:vAlign w:val="center"/>
          </w:tcPr>
          <w:p w:rsidR="00A00E91" w:rsidRPr="00461031" w:rsidRDefault="00A00E91" w:rsidP="00981800">
            <w:pPr>
              <w:jc w:val="center"/>
              <w:rPr>
                <w:rFonts w:ascii="Times New Roman" w:hAnsi="Times New Roman" w:cs="Times New Roman"/>
                <w:color w:val="auto"/>
              </w:rPr>
            </w:pPr>
            <w:r w:rsidRPr="00461031">
              <w:rPr>
                <w:rFonts w:ascii="Times New Roman" w:hAnsi="Times New Roman" w:cs="Times New Roman"/>
                <w:color w:val="auto"/>
              </w:rPr>
              <w:t>да</w:t>
            </w:r>
          </w:p>
        </w:tc>
        <w:tc>
          <w:tcPr>
            <w:tcW w:w="1417" w:type="dxa"/>
            <w:vAlign w:val="center"/>
          </w:tcPr>
          <w:p w:rsidR="00A00E91" w:rsidRPr="00461031" w:rsidRDefault="00A00E91" w:rsidP="00981800">
            <w:pPr>
              <w:jc w:val="center"/>
              <w:rPr>
                <w:rFonts w:ascii="Times New Roman" w:hAnsi="Times New Roman" w:cs="Times New Roman"/>
                <w:color w:val="auto"/>
              </w:rPr>
            </w:pPr>
            <w:r w:rsidRPr="00461031">
              <w:rPr>
                <w:rFonts w:ascii="Times New Roman" w:hAnsi="Times New Roman" w:cs="Times New Roman"/>
                <w:color w:val="auto"/>
              </w:rPr>
              <w:t>да</w:t>
            </w:r>
          </w:p>
        </w:tc>
        <w:tc>
          <w:tcPr>
            <w:tcW w:w="1439" w:type="dxa"/>
            <w:shd w:val="clear" w:color="auto" w:fill="auto"/>
            <w:vAlign w:val="center"/>
          </w:tcPr>
          <w:p w:rsidR="00A00E91" w:rsidRPr="00461031" w:rsidRDefault="00A00E91" w:rsidP="00981800">
            <w:pPr>
              <w:jc w:val="center"/>
              <w:rPr>
                <w:rFonts w:ascii="Times New Roman" w:hAnsi="Times New Roman" w:cs="Times New Roman"/>
                <w:color w:val="auto"/>
              </w:rPr>
            </w:pPr>
            <w:r w:rsidRPr="00461031">
              <w:rPr>
                <w:rFonts w:ascii="Times New Roman" w:hAnsi="Times New Roman" w:cs="Times New Roman"/>
                <w:color w:val="auto"/>
              </w:rPr>
              <w:t>да</w:t>
            </w:r>
          </w:p>
        </w:tc>
      </w:tr>
    </w:tbl>
    <w:p w:rsidR="00A00E91" w:rsidRPr="00461031" w:rsidRDefault="00A00E91" w:rsidP="000A0137">
      <w:pPr>
        <w:ind w:firstLine="709"/>
        <w:jc w:val="both"/>
        <w:rPr>
          <w:rFonts w:ascii="Times New Roman" w:hAnsi="Times New Roman" w:cs="Times New Roman"/>
          <w:color w:val="auto"/>
          <w:sz w:val="28"/>
          <w:szCs w:val="28"/>
        </w:rPr>
      </w:pP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Результаты ГИА в форме ГВЭ признаются удовлетворительными, если участник ГВЭ по обязательным учебным предметам при сдаче ГВЭ получил отметки не ниже удовлетворительных.</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случае если участник ГВЭ получил неудовлетворительный результат по одному из обязательных учебных предметов, он допускается повторно к ГИА по данному учебному предмету в текущем году в резервные сроки.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Участникам ГИА, не прошедшим ГИА или получившим на ГИА неудовлетворительные результаты более чем по одному обязательному учебному предмету, либо получившим повторно неудовлетворительный результат по одному из этих учебных предметов на ГИА в резервные сроки, предоставляется право пройти ГИА по соответствующим учебным предметам не ранее 1 сентября текущего года в сроки и в формах, устанавливаемых Порядком. Для повторного прохождения ГИА обучающиеся восстанавливаются в организации, осуществляющей образовательную деятельность, на срок, необходимый для прохождения ГИА.</w:t>
      </w:r>
    </w:p>
    <w:p w:rsidR="00AB5E19" w:rsidRPr="00461031" w:rsidRDefault="000A0137" w:rsidP="000A0137">
      <w:pPr>
        <w:ind w:firstLine="709"/>
        <w:jc w:val="both"/>
        <w:rPr>
          <w:rFonts w:ascii="Times New Roman" w:hAnsi="Times New Roman" w:cs="Times New Roman"/>
          <w:color w:val="auto"/>
          <w:sz w:val="28"/>
          <w:szCs w:val="28"/>
        </w:rPr>
      </w:pPr>
      <w:bookmarkStart w:id="10" w:name="bookmark35"/>
      <w:r w:rsidRPr="00461031">
        <w:rPr>
          <w:rFonts w:ascii="Times New Roman" w:hAnsi="Times New Roman" w:cs="Times New Roman"/>
          <w:color w:val="auto"/>
          <w:sz w:val="28"/>
          <w:szCs w:val="28"/>
        </w:rPr>
        <w:t>Заявление на участие в ГИА в дополнительный период не позднее чем за две недели до начала указанного периода подается в образовательные организации, в которые указанные лица восстанавливаются на срок, необходимый для прохождения ГИА.</w:t>
      </w:r>
      <w:bookmarkEnd w:id="10"/>
    </w:p>
    <w:p w:rsidR="00AB5E19" w:rsidRPr="000A0137" w:rsidRDefault="00844BC1" w:rsidP="000A0137">
      <w:pPr>
        <w:ind w:firstLine="709"/>
        <w:jc w:val="both"/>
        <w:rPr>
          <w:rFonts w:ascii="Times New Roman" w:hAnsi="Times New Roman" w:cs="Times New Roman"/>
          <w:sz w:val="28"/>
          <w:szCs w:val="28"/>
        </w:rPr>
      </w:pPr>
      <w:bookmarkStart w:id="11" w:name="bookmark38"/>
      <w:bookmarkStart w:id="12" w:name="bookmark36"/>
      <w:bookmarkStart w:id="13" w:name="bookmark37"/>
      <w:bookmarkStart w:id="14" w:name="bookmark39"/>
      <w:bookmarkEnd w:id="11"/>
      <w:r>
        <w:rPr>
          <w:rFonts w:ascii="Times New Roman" w:hAnsi="Times New Roman" w:cs="Times New Roman"/>
          <w:sz w:val="28"/>
          <w:szCs w:val="28"/>
        </w:rPr>
        <w:t xml:space="preserve">4. </w:t>
      </w:r>
      <w:r w:rsidR="000A0137" w:rsidRPr="00844BC1">
        <w:rPr>
          <w:rFonts w:ascii="Times New Roman" w:hAnsi="Times New Roman" w:cs="Times New Roman"/>
          <w:b/>
          <w:sz w:val="28"/>
          <w:szCs w:val="28"/>
        </w:rPr>
        <w:t>Проведение ГВЭ для участников ГВЭ с ОВЗ, участников ГВЭ - детей- инвалидов и инвалидов</w:t>
      </w:r>
      <w:bookmarkEnd w:id="12"/>
      <w:bookmarkEnd w:id="13"/>
      <w:bookmarkEnd w:id="14"/>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Участники ГВЭ с ОВЗ (при предъявлении копии рекомендаций ПМПК), участники ГВЭ - дети-инвалиды и инвалиды (при предъявлении справки, подтверждающей инвалидность, и копии рекомендаций ПМПК) по желанию могут выполнять письменную экзаменационную работу на компьютере, не имеющем выхода в сеть «Интернет» и не содержащем информации по сдаваемому учебному предмету.</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При проведении ГВЭ могут присутствовать ассистенты</w:t>
      </w:r>
      <w:r w:rsidRPr="00844BC1">
        <w:rPr>
          <w:rFonts w:ascii="Times New Roman" w:hAnsi="Times New Roman" w:cs="Times New Roman"/>
          <w:sz w:val="28"/>
          <w:szCs w:val="28"/>
          <w:vertAlign w:val="superscript"/>
        </w:rPr>
        <w:footnoteReference w:id="1"/>
      </w:r>
      <w:r w:rsidRPr="000A0137">
        <w:rPr>
          <w:rFonts w:ascii="Times New Roman" w:hAnsi="Times New Roman" w:cs="Times New Roman"/>
          <w:sz w:val="28"/>
          <w:szCs w:val="28"/>
        </w:rPr>
        <w:t>, оказывающие участникам ГВЭ с ОВЗ, участникам ГВЭ - детям-инвалидам и инвалидам необходимую техническую помощь с учетом состояния их здоровья, особенностей психофизического развития и индивидуальных особенностей:</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части передвижения по ППЭ, ориентации (в том числе помогают им занять рабочее место в аудитории) и получения информации (не относящейся к содержанию и выполнению заданий экзаменационной работы);</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обеспечении коммуникации (с организаторами, членами ГЭК, руководителем ППЭ и др., в том числе с использованием коммуникативных устройств, средств альтернативной коммуникации (за исключением средств связи, фото-, аудио- и видеоаппаратуры);</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использовании технических средств, необходимых для выполнения заданий, технических средств (изделий) реабилитации и обучения;</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ведении записей, чтении (в фиксации положения тела, ручки в кисти руки; при оформлении регистрационных полей бланков, приведении в порядок рабочего места и подготовке необходимых принадлежностей; фиксации строки/абзаца (для обучающихся с нарушением опорно-двигательного аппарата);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при выполнении экзаменационной работы на компьютере (настройки на экране; изменение (увеличение) шрифта; расположение экзаменационного материала на экране компьютера с учетом особенностей зрения и др.);</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вызывают медперсонал (при необходимости).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При использовании слепыми и слабовидящими участниками ГВЭ специально предусмотренных тетрадей, бланков ответов увеличенного размера ассистенты переносят ответы участников ГВЭ на задания экзаменационной работы, выполненные слепыми и слабовидящими участниками экзамена в специально предусмотренных тетрадях, бланках ответов увеличенного размера в стандартные бланки ответов.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При выполнении участником ГВЭ экзаменационной работы на компьютере ассистент распечатывает ответы участника ГВЭ и переносит информацию с распечатанных бланков участника в стандартные бланки ответов в присутствии члена ГЭК.</w:t>
      </w:r>
    </w:p>
    <w:p w:rsidR="00AB5E19" w:rsidRPr="000A0137" w:rsidRDefault="000A0137" w:rsidP="000A0137">
      <w:pPr>
        <w:ind w:firstLine="709"/>
        <w:jc w:val="both"/>
        <w:rPr>
          <w:rFonts w:ascii="Times New Roman" w:hAnsi="Times New Roman" w:cs="Times New Roman"/>
          <w:sz w:val="28"/>
          <w:szCs w:val="28"/>
        </w:rPr>
      </w:pPr>
      <w:bookmarkStart w:id="15" w:name="bookmark40"/>
      <w:r w:rsidRPr="000A0137">
        <w:rPr>
          <w:rFonts w:ascii="Times New Roman" w:hAnsi="Times New Roman" w:cs="Times New Roman"/>
          <w:sz w:val="28"/>
          <w:szCs w:val="28"/>
        </w:rPr>
        <w:t>Время, затрачиваемое ассистентом на перенос ответов участника ГВЭ в стандартные бланки ответов, не включается в общую продолжительность проведения экзамена. Данная процедура должна выполняться после завершения экзамена участником ГВЭ.</w:t>
      </w:r>
      <w:bookmarkEnd w:id="15"/>
    </w:p>
    <w:p w:rsidR="00AB5E19" w:rsidRPr="00A412E3" w:rsidRDefault="00A412E3" w:rsidP="000A0137">
      <w:pPr>
        <w:ind w:firstLine="709"/>
        <w:jc w:val="both"/>
        <w:rPr>
          <w:rFonts w:ascii="Times New Roman" w:hAnsi="Times New Roman" w:cs="Times New Roman"/>
          <w:b/>
          <w:sz w:val="28"/>
          <w:szCs w:val="28"/>
        </w:rPr>
      </w:pPr>
      <w:bookmarkStart w:id="16" w:name="bookmark43"/>
      <w:bookmarkStart w:id="17" w:name="bookmark41"/>
      <w:bookmarkStart w:id="18" w:name="bookmark42"/>
      <w:bookmarkStart w:id="19" w:name="bookmark44"/>
      <w:bookmarkEnd w:id="16"/>
      <w:r w:rsidRPr="00A412E3">
        <w:rPr>
          <w:rFonts w:ascii="Times New Roman" w:hAnsi="Times New Roman" w:cs="Times New Roman"/>
          <w:b/>
          <w:sz w:val="28"/>
          <w:szCs w:val="28"/>
        </w:rPr>
        <w:t xml:space="preserve">5. </w:t>
      </w:r>
      <w:r w:rsidR="000A0137" w:rsidRPr="00A412E3">
        <w:rPr>
          <w:rFonts w:ascii="Times New Roman" w:hAnsi="Times New Roman" w:cs="Times New Roman"/>
          <w:b/>
          <w:sz w:val="28"/>
          <w:szCs w:val="28"/>
        </w:rPr>
        <w:t>Организация экзаменов для разных нозологических групп участников ГВЭ с ОВЗ, участников ГВЭ - детей-инвалидов и инвалидов</w:t>
      </w:r>
      <w:bookmarkEnd w:id="17"/>
      <w:bookmarkEnd w:id="18"/>
      <w:bookmarkEnd w:id="19"/>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Организация экзаменов для разных категорий участников ГВЭ с ОВЗ, участников ГВЭ - детей-инвалидов и инвалидов имеет ряд особенностей:</w:t>
      </w:r>
    </w:p>
    <w:p w:rsidR="00AB5E19" w:rsidRPr="000A0137" w:rsidRDefault="000A0137" w:rsidP="000A0137">
      <w:pPr>
        <w:ind w:firstLine="709"/>
        <w:jc w:val="both"/>
        <w:rPr>
          <w:rFonts w:ascii="Times New Roman" w:hAnsi="Times New Roman" w:cs="Times New Roman"/>
          <w:sz w:val="28"/>
          <w:szCs w:val="28"/>
        </w:rPr>
      </w:pPr>
      <w:r w:rsidRPr="00A412E3">
        <w:rPr>
          <w:rFonts w:ascii="Times New Roman" w:hAnsi="Times New Roman" w:cs="Times New Roman"/>
          <w:i/>
          <w:sz w:val="28"/>
          <w:szCs w:val="28"/>
        </w:rPr>
        <w:t>Для слабослышащих участников экзамена</w:t>
      </w:r>
      <w:r w:rsidRPr="000A0137">
        <w:rPr>
          <w:rFonts w:ascii="Times New Roman" w:hAnsi="Times New Roman" w:cs="Times New Roman"/>
          <w:sz w:val="28"/>
          <w:szCs w:val="28"/>
        </w:rPr>
        <w:t xml:space="preserve"> аудитории для проведения экзамена оборудуются звукоусиливающей аппаратурой как коллективного, так и индивидуального пользования. При необходимости привлекается ассистент-сурдопереводчик. В обязанности ассистента-сурдопереводчика входит осуществление сурдоперевода на всех этапах экзамена (при желании глухого, позднооглохшего и слабослышащего участника экзамена), в том числе при устном разъяснении процедурных особенностей его проведения, устном предъявлении организатором текста изложения для всех участников экзамена (осуществление одновременного сурдоперевода), при необходимости уточнение с помощью сурдоперевода творческого задания и др.</w:t>
      </w:r>
    </w:p>
    <w:p w:rsidR="00AB5E19" w:rsidRPr="000A0137" w:rsidRDefault="000A0137" w:rsidP="000A0137">
      <w:pPr>
        <w:ind w:firstLine="709"/>
        <w:jc w:val="both"/>
        <w:rPr>
          <w:rFonts w:ascii="Times New Roman" w:hAnsi="Times New Roman" w:cs="Times New Roman"/>
          <w:sz w:val="28"/>
          <w:szCs w:val="28"/>
        </w:rPr>
      </w:pPr>
      <w:r w:rsidRPr="00A412E3">
        <w:rPr>
          <w:rFonts w:ascii="Times New Roman" w:hAnsi="Times New Roman" w:cs="Times New Roman"/>
          <w:i/>
          <w:sz w:val="28"/>
          <w:szCs w:val="28"/>
        </w:rPr>
        <w:t>Для слепых и поздноослепших участников экзамена</w:t>
      </w:r>
      <w:r w:rsidRPr="000A0137">
        <w:rPr>
          <w:rFonts w:ascii="Times New Roman" w:hAnsi="Times New Roman" w:cs="Times New Roman"/>
          <w:sz w:val="28"/>
          <w:szCs w:val="28"/>
        </w:rPr>
        <w:t>, владеющих шрифтом Брайля, ЭМ оформляются рельефно-точечным шрифтом Брайля или в виде электронного документа, доступного с помощью компьютера. Письменная экзаменационная работа такими участниками выполняетсярельефно-точечнымшрифтом Брайляили на компьютере. Необходимо предусмотреть достаточное количество специальных принадлежностей для оформления ответов указанных участников, компьютер.</w:t>
      </w:r>
    </w:p>
    <w:p w:rsidR="00AB5E19" w:rsidRPr="000A0137" w:rsidRDefault="000A0137" w:rsidP="000A0137">
      <w:pPr>
        <w:ind w:firstLine="709"/>
        <w:jc w:val="both"/>
        <w:rPr>
          <w:rFonts w:ascii="Times New Roman" w:hAnsi="Times New Roman" w:cs="Times New Roman"/>
          <w:sz w:val="28"/>
          <w:szCs w:val="28"/>
        </w:rPr>
      </w:pPr>
      <w:r w:rsidRPr="00A412E3">
        <w:rPr>
          <w:rFonts w:ascii="Times New Roman" w:hAnsi="Times New Roman" w:cs="Times New Roman"/>
          <w:i/>
          <w:sz w:val="28"/>
          <w:szCs w:val="28"/>
        </w:rPr>
        <w:t>Для слабовидящих участников экзамена</w:t>
      </w:r>
      <w:r w:rsidRPr="000A0137">
        <w:rPr>
          <w:rFonts w:ascii="Times New Roman" w:hAnsi="Times New Roman" w:cs="Times New Roman"/>
          <w:sz w:val="28"/>
          <w:szCs w:val="28"/>
        </w:rPr>
        <w:t xml:space="preserve"> ЭМ копируются в увеличенном размере, для чего в аудиториях проведения экзаменов устанавливаются увеличительные устройства и индивидуальное равномерное освещение не менее 300 люкс. 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менее 300 люкс при отсутствии динамической регулировки. Копирование ЭМ осуществляется в день экзамена в присутствии руководителя ППЭ и членов ГЭК.</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отдельной аудитории могут находиться участники ГВЭ различных нозологических групп. При этом рекомендуется организовывать специализированные (отдельные) аудитории для участников ГВЭ с ОВЗ, участников ГВЭ - детей-инвалидов и инвалидов в зависимости от категории нозологической группы:</w:t>
      </w:r>
    </w:p>
    <w:p w:rsidR="00AB5E19" w:rsidRPr="000A0137" w:rsidRDefault="000A0137" w:rsidP="000A0137">
      <w:pPr>
        <w:ind w:firstLine="709"/>
        <w:jc w:val="both"/>
        <w:rPr>
          <w:rFonts w:ascii="Times New Roman" w:hAnsi="Times New Roman" w:cs="Times New Roman"/>
          <w:sz w:val="28"/>
          <w:szCs w:val="28"/>
        </w:rPr>
      </w:pPr>
      <w:bookmarkStart w:id="20" w:name="bookmark45"/>
      <w:bookmarkEnd w:id="20"/>
      <w:r w:rsidRPr="000A0137">
        <w:rPr>
          <w:rFonts w:ascii="Times New Roman" w:hAnsi="Times New Roman" w:cs="Times New Roman"/>
          <w:sz w:val="28"/>
          <w:szCs w:val="28"/>
        </w:rPr>
        <w:t>слепых, поздноослепших, слабовидящих;</w:t>
      </w:r>
    </w:p>
    <w:p w:rsidR="00AB5E19" w:rsidRPr="000A0137" w:rsidRDefault="000A0137" w:rsidP="000A0137">
      <w:pPr>
        <w:ind w:firstLine="709"/>
        <w:jc w:val="both"/>
        <w:rPr>
          <w:rFonts w:ascii="Times New Roman" w:hAnsi="Times New Roman" w:cs="Times New Roman"/>
          <w:sz w:val="28"/>
          <w:szCs w:val="28"/>
        </w:rPr>
      </w:pPr>
      <w:bookmarkStart w:id="21" w:name="bookmark46"/>
      <w:bookmarkEnd w:id="21"/>
      <w:r w:rsidRPr="000A0137">
        <w:rPr>
          <w:rFonts w:ascii="Times New Roman" w:hAnsi="Times New Roman" w:cs="Times New Roman"/>
          <w:sz w:val="28"/>
          <w:szCs w:val="28"/>
        </w:rPr>
        <w:t>глухих, позднооглохших;</w:t>
      </w:r>
    </w:p>
    <w:p w:rsidR="00AB5E19" w:rsidRPr="000A0137" w:rsidRDefault="000A0137" w:rsidP="000A0137">
      <w:pPr>
        <w:ind w:firstLine="709"/>
        <w:jc w:val="both"/>
        <w:rPr>
          <w:rFonts w:ascii="Times New Roman" w:hAnsi="Times New Roman" w:cs="Times New Roman"/>
          <w:sz w:val="28"/>
          <w:szCs w:val="28"/>
        </w:rPr>
      </w:pPr>
      <w:bookmarkStart w:id="22" w:name="bookmark47"/>
      <w:bookmarkEnd w:id="22"/>
      <w:r w:rsidRPr="000A0137">
        <w:rPr>
          <w:rFonts w:ascii="Times New Roman" w:hAnsi="Times New Roman" w:cs="Times New Roman"/>
          <w:sz w:val="28"/>
          <w:szCs w:val="28"/>
        </w:rPr>
        <w:t>слабослышащих;</w:t>
      </w:r>
    </w:p>
    <w:p w:rsidR="00AB5E19" w:rsidRPr="000A0137" w:rsidRDefault="000A0137" w:rsidP="000A0137">
      <w:pPr>
        <w:ind w:firstLine="709"/>
        <w:jc w:val="both"/>
        <w:rPr>
          <w:rFonts w:ascii="Times New Roman" w:hAnsi="Times New Roman" w:cs="Times New Roman"/>
          <w:sz w:val="28"/>
          <w:szCs w:val="28"/>
        </w:rPr>
      </w:pPr>
      <w:bookmarkStart w:id="23" w:name="bookmark48"/>
      <w:bookmarkEnd w:id="23"/>
      <w:r w:rsidRPr="000A0137">
        <w:rPr>
          <w:rFonts w:ascii="Times New Roman" w:hAnsi="Times New Roman" w:cs="Times New Roman"/>
          <w:sz w:val="28"/>
          <w:szCs w:val="28"/>
        </w:rPr>
        <w:t>стяжелыми нарушениями речи;</w:t>
      </w:r>
    </w:p>
    <w:p w:rsidR="00AB5E19" w:rsidRPr="000A0137" w:rsidRDefault="000A0137" w:rsidP="000A0137">
      <w:pPr>
        <w:ind w:firstLine="709"/>
        <w:jc w:val="both"/>
        <w:rPr>
          <w:rFonts w:ascii="Times New Roman" w:hAnsi="Times New Roman" w:cs="Times New Roman"/>
          <w:sz w:val="28"/>
          <w:szCs w:val="28"/>
        </w:rPr>
      </w:pPr>
      <w:bookmarkStart w:id="24" w:name="bookmark49"/>
      <w:bookmarkEnd w:id="24"/>
      <w:r w:rsidRPr="000A0137">
        <w:rPr>
          <w:rFonts w:ascii="Times New Roman" w:hAnsi="Times New Roman" w:cs="Times New Roman"/>
          <w:sz w:val="28"/>
          <w:szCs w:val="28"/>
        </w:rPr>
        <w:t>снарушениями опорно-двигательногоаппарата;</w:t>
      </w:r>
    </w:p>
    <w:p w:rsidR="00AB5E19" w:rsidRPr="000A0137" w:rsidRDefault="000A0137" w:rsidP="000A0137">
      <w:pPr>
        <w:ind w:firstLine="709"/>
        <w:jc w:val="both"/>
        <w:rPr>
          <w:rFonts w:ascii="Times New Roman" w:hAnsi="Times New Roman" w:cs="Times New Roman"/>
          <w:sz w:val="28"/>
          <w:szCs w:val="28"/>
        </w:rPr>
      </w:pPr>
      <w:bookmarkStart w:id="25" w:name="bookmark50"/>
      <w:bookmarkEnd w:id="25"/>
      <w:r w:rsidRPr="000A0137">
        <w:rPr>
          <w:rFonts w:ascii="Times New Roman" w:hAnsi="Times New Roman" w:cs="Times New Roman"/>
          <w:sz w:val="28"/>
          <w:szCs w:val="28"/>
        </w:rPr>
        <w:t>сзадержкой психического развития;</w:t>
      </w:r>
    </w:p>
    <w:p w:rsidR="00AB5E19" w:rsidRPr="000A0137" w:rsidRDefault="000A0137" w:rsidP="000A0137">
      <w:pPr>
        <w:ind w:firstLine="709"/>
        <w:jc w:val="both"/>
        <w:rPr>
          <w:rFonts w:ascii="Times New Roman" w:hAnsi="Times New Roman" w:cs="Times New Roman"/>
          <w:sz w:val="28"/>
          <w:szCs w:val="28"/>
        </w:rPr>
      </w:pPr>
      <w:bookmarkStart w:id="26" w:name="bookmark51"/>
      <w:bookmarkEnd w:id="26"/>
      <w:r w:rsidRPr="000A0137">
        <w:rPr>
          <w:rFonts w:ascii="Times New Roman" w:hAnsi="Times New Roman" w:cs="Times New Roman"/>
          <w:sz w:val="28"/>
          <w:szCs w:val="28"/>
        </w:rPr>
        <w:t>срасстройствами аутистического спектра;</w:t>
      </w:r>
    </w:p>
    <w:p w:rsidR="00AB5E19" w:rsidRPr="000A0137" w:rsidRDefault="000A0137" w:rsidP="000A0137">
      <w:pPr>
        <w:ind w:firstLine="709"/>
        <w:jc w:val="both"/>
        <w:rPr>
          <w:rFonts w:ascii="Times New Roman" w:hAnsi="Times New Roman" w:cs="Times New Roman"/>
          <w:sz w:val="28"/>
          <w:szCs w:val="28"/>
        </w:rPr>
      </w:pPr>
      <w:bookmarkStart w:id="27" w:name="bookmark52"/>
      <w:bookmarkEnd w:id="27"/>
      <w:r w:rsidRPr="000A0137">
        <w:rPr>
          <w:rFonts w:ascii="Times New Roman" w:hAnsi="Times New Roman" w:cs="Times New Roman"/>
          <w:sz w:val="28"/>
          <w:szCs w:val="28"/>
        </w:rPr>
        <w:t>иных категорий участников ГВЭ, которым требуется создание специальных условий (диабет, онкология, астма и др.).</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Допускается нахождение в одной аудитории участников экзамена, относящихся к разным нозологическим группам</w:t>
      </w:r>
      <w:r w:rsidRPr="00A412E3">
        <w:rPr>
          <w:rFonts w:ascii="Times New Roman" w:hAnsi="Times New Roman" w:cs="Times New Roman"/>
          <w:sz w:val="28"/>
          <w:szCs w:val="28"/>
          <w:vertAlign w:val="superscript"/>
        </w:rPr>
        <w:footnoteReference w:id="2"/>
      </w:r>
      <w:r w:rsidRPr="000A0137">
        <w:rPr>
          <w:rFonts w:ascii="Times New Roman" w:hAnsi="Times New Roman" w:cs="Times New Roman"/>
          <w:sz w:val="28"/>
          <w:szCs w:val="28"/>
        </w:rPr>
        <w:t>.</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Количество рабочих мест в каждой аудитории для участников ГВЭ с ОВЗ, участников ГВЭ - детей-инвалидов и инвалидов определяется в зависимости от нозологической группы, используемых технических средств</w:t>
      </w:r>
      <w:r w:rsidRPr="00A412E3">
        <w:rPr>
          <w:rFonts w:ascii="Times New Roman" w:hAnsi="Times New Roman" w:cs="Times New Roman"/>
          <w:sz w:val="28"/>
          <w:szCs w:val="28"/>
          <w:vertAlign w:val="superscript"/>
        </w:rPr>
        <w:footnoteReference w:id="3"/>
      </w:r>
      <w:r w:rsidRPr="000A0137">
        <w:rPr>
          <w:rFonts w:ascii="Times New Roman" w:hAnsi="Times New Roman" w:cs="Times New Roman"/>
          <w:sz w:val="28"/>
          <w:szCs w:val="28"/>
        </w:rPr>
        <w:t>.</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При проведении экзаменов в один день по нескольким учебным предметам в соответствии с единым расписанием ГВЭ допускается рассадка в одну специализированную (отдельную) аудиторию участников экзамена не более чем по двум разным учебным предметам, при этом количество участников экзамена по каждому учебному предмету не должно превышать 5 человек.</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аудиториях должны быть предусмотрены места для ассистентов.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ППЭ может быть организован на дому по месту жительства участника ГВЭ (далее - ППЭ на дому) или на базе любой образовательной организации, в том числе санаторно-курортной, в которой проводятся необходимые лечебные, реабилитационные и оздоровительные мероприятия для нуждающихся в длительном лечении. Основанием для организации экзамена на дому, в медицинской организации являются заключение медицинской организации и рекомендации ПМПК.</w:t>
      </w:r>
    </w:p>
    <w:p w:rsidR="00A412E3" w:rsidRPr="00A412E3" w:rsidRDefault="00A412E3" w:rsidP="000A0137">
      <w:pPr>
        <w:ind w:firstLine="709"/>
        <w:jc w:val="both"/>
        <w:rPr>
          <w:rFonts w:ascii="Times New Roman" w:hAnsi="Times New Roman" w:cs="Times New Roman"/>
          <w:b/>
          <w:sz w:val="28"/>
          <w:szCs w:val="28"/>
        </w:rPr>
      </w:pPr>
      <w:r w:rsidRPr="00A412E3">
        <w:rPr>
          <w:rFonts w:ascii="Times New Roman" w:hAnsi="Times New Roman" w:cs="Times New Roman"/>
          <w:b/>
          <w:sz w:val="28"/>
          <w:szCs w:val="28"/>
        </w:rPr>
        <w:t>6. Проведение ГВЭ на дому.</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При организации ППЭ на дому, медицинской организации должны быть выполнены минимальные требования к процедуре и технологии проведения ГВЭ. Во время проведения экзамена в ППЭ на дому присутствуют руководитель ППЭ, организаторы, член ГЭК. Для участника ГВЭ необходимо организовать рабочее место (с учетом состояния его здоровья), а также рабочие места для всех работников указанного ППЭ.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При организации ППЭ на дому, в медицинской организации в целях оптимизации условий проведения ГВЭ допускается совмещение отдельных полномочий и обязанностей лицами, привлекаемыми к проведению ГВЭ в ППЭ на дому, по согласованию с ГЭК.</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При совмещении отдельных полномочий и обязанностей лицами, привлекаемыми к проведению ГВЭ в ППЭ на дому, в ППЭ на дому могут присутствовать: член ГЭК, который может выполнять функционал руководителя ППЭ, организатор, который может одновременно выполнять функции технического специалиста, ассистента.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Информация о количестве участников ГВЭ с ОВЗ, участников ГВЭ - детей- инвалидов и инвалидов в ППЭ и о необходимости создания соответствующих условий для сдачи экзаменов направляется в ППЭ не позднее двух рабочих дней до проведения экзамена по соответствующему учебному предмету.</w:t>
      </w:r>
    </w:p>
    <w:p w:rsidR="005748EC" w:rsidRPr="005748EC" w:rsidRDefault="005748EC" w:rsidP="005748EC">
      <w:pPr>
        <w:ind w:firstLine="709"/>
        <w:jc w:val="both"/>
        <w:rPr>
          <w:rFonts w:ascii="Times New Roman" w:hAnsi="Times New Roman" w:cs="Times New Roman"/>
          <w:sz w:val="28"/>
          <w:szCs w:val="28"/>
        </w:rPr>
      </w:pPr>
      <w:r w:rsidRPr="005748EC">
        <w:rPr>
          <w:rFonts w:ascii="Times New Roman" w:hAnsi="Times New Roman" w:cs="Times New Roman"/>
          <w:sz w:val="28"/>
          <w:szCs w:val="28"/>
        </w:rPr>
        <w:t xml:space="preserve">При продолжительности экзамена 4 и более часа организуется питание обучающихся. Во время проведения экзамена для указанных обучающихся, выпускников прошлых лет организуются питание и перерывы для проведения необходимых лечебных и профилактических мероприятий. </w:t>
      </w:r>
    </w:p>
    <w:p w:rsidR="00AB5E19" w:rsidRPr="000A0137" w:rsidRDefault="005748EC" w:rsidP="005748EC">
      <w:pPr>
        <w:ind w:firstLine="709"/>
        <w:jc w:val="both"/>
        <w:rPr>
          <w:rFonts w:ascii="Times New Roman" w:hAnsi="Times New Roman" w:cs="Times New Roman"/>
          <w:sz w:val="28"/>
          <w:szCs w:val="28"/>
        </w:rPr>
      </w:pPr>
      <w:r w:rsidRPr="005748EC">
        <w:rPr>
          <w:rFonts w:ascii="Times New Roman" w:hAnsi="Times New Roman" w:cs="Times New Roman"/>
          <w:sz w:val="28"/>
          <w:szCs w:val="28"/>
        </w:rPr>
        <w:t>Для организации питания в аудитории проведения экзамена должно быть предусмотрено отдельное место (в пределах видимости видеонаблюдения) и обеспечено наличие горячей питьевой воды.</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Продолжительность экзамена для участников ГВЭ с ОВЗ, участников ГВЭ - детей- инвалидов и инвалидов увеличивается на 1,5 часа. В продолжительность выполнения экзаменационной работы по учебным предметам не включается время, выделенное на подготовительные мероприятия (инструктаж участников экзамена, выдачу им ЭМ, заполнение ими регистрационных полей бланков, настройку необходимых технических средств, используемых при проведении экзаменов), на перенос</w:t>
      </w:r>
      <w:r w:rsidRPr="005748EC">
        <w:rPr>
          <w:rFonts w:ascii="Times New Roman" w:hAnsi="Times New Roman" w:cs="Times New Roman"/>
          <w:sz w:val="28"/>
          <w:szCs w:val="28"/>
          <w:vertAlign w:val="superscript"/>
        </w:rPr>
        <w:footnoteReference w:id="4"/>
      </w:r>
      <w:r w:rsidRPr="000A0137">
        <w:rPr>
          <w:rFonts w:ascii="Times New Roman" w:hAnsi="Times New Roman" w:cs="Times New Roman"/>
          <w:sz w:val="28"/>
          <w:szCs w:val="28"/>
        </w:rPr>
        <w:t xml:space="preserve"> ассистентом ответов участника ГВЭ на задания экзаменационной работы, выполненные слепыми и слабовидящими участниками экзамена в специально предусмотренных тетрадях и бланках увеличенного размера, а также выполненные на компьютере, в стандартные бланки.</w:t>
      </w:r>
    </w:p>
    <w:p w:rsidR="00AB5E19" w:rsidRPr="000A0137" w:rsidRDefault="000A0137" w:rsidP="000A0137">
      <w:pPr>
        <w:ind w:firstLine="709"/>
        <w:jc w:val="both"/>
        <w:rPr>
          <w:rFonts w:ascii="Times New Roman" w:hAnsi="Times New Roman" w:cs="Times New Roman"/>
          <w:sz w:val="28"/>
          <w:szCs w:val="28"/>
        </w:rPr>
      </w:pPr>
      <w:bookmarkStart w:id="28" w:name="bookmark53"/>
      <w:r w:rsidRPr="000A0137">
        <w:rPr>
          <w:rFonts w:ascii="Times New Roman" w:hAnsi="Times New Roman" w:cs="Times New Roman"/>
          <w:sz w:val="28"/>
          <w:szCs w:val="28"/>
        </w:rPr>
        <w:t>По окончании экзамена экзаменационные работы участников ГВЭ в тот же день доставляются членами ГЭК из ППЭ в РЦОИ или, в случае принятия решения о сканировании ЭМ в ППЭ, сканируются с использованием специализированных аппаратно-программных средств.</w:t>
      </w:r>
      <w:bookmarkEnd w:id="28"/>
    </w:p>
    <w:p w:rsidR="00AB5E19" w:rsidRPr="005748EC" w:rsidRDefault="005748EC" w:rsidP="000A0137">
      <w:pPr>
        <w:ind w:firstLine="709"/>
        <w:jc w:val="both"/>
        <w:rPr>
          <w:rFonts w:ascii="Times New Roman" w:hAnsi="Times New Roman" w:cs="Times New Roman"/>
          <w:b/>
          <w:sz w:val="28"/>
          <w:szCs w:val="28"/>
        </w:rPr>
      </w:pPr>
      <w:bookmarkStart w:id="29" w:name="bookmark55"/>
      <w:bookmarkStart w:id="30" w:name="bookmark54"/>
      <w:bookmarkEnd w:id="29"/>
      <w:r w:rsidRPr="00D65331">
        <w:rPr>
          <w:rFonts w:ascii="Times New Roman" w:hAnsi="Times New Roman" w:cs="Times New Roman"/>
          <w:b/>
          <w:sz w:val="28"/>
          <w:szCs w:val="28"/>
        </w:rPr>
        <w:t xml:space="preserve">7. </w:t>
      </w:r>
      <w:r w:rsidR="000A0137" w:rsidRPr="00D65331">
        <w:rPr>
          <w:rFonts w:ascii="Times New Roman" w:hAnsi="Times New Roman" w:cs="Times New Roman"/>
          <w:b/>
          <w:sz w:val="28"/>
          <w:szCs w:val="28"/>
        </w:rPr>
        <w:t>Особенности экзаменационных работ ГВЭ в письменной форме,</w:t>
      </w:r>
      <w:r w:rsidR="000A0137" w:rsidRPr="005748EC">
        <w:rPr>
          <w:rFonts w:ascii="Times New Roman" w:hAnsi="Times New Roman" w:cs="Times New Roman"/>
          <w:b/>
          <w:sz w:val="28"/>
          <w:szCs w:val="28"/>
        </w:rPr>
        <w:t xml:space="preserve"> особенности организации и проведения ГВЭ в письменной форме</w:t>
      </w:r>
      <w:bookmarkEnd w:id="30"/>
    </w:p>
    <w:p w:rsidR="00AB5E19" w:rsidRPr="005748EC" w:rsidRDefault="000A0137" w:rsidP="000A0137">
      <w:pPr>
        <w:ind w:firstLine="709"/>
        <w:jc w:val="both"/>
        <w:rPr>
          <w:rFonts w:ascii="Times New Roman" w:hAnsi="Times New Roman" w:cs="Times New Roman"/>
          <w:b/>
          <w:i/>
          <w:sz w:val="28"/>
          <w:szCs w:val="28"/>
        </w:rPr>
      </w:pPr>
      <w:bookmarkStart w:id="31" w:name="bookmark58"/>
      <w:bookmarkStart w:id="32" w:name="bookmark56"/>
      <w:bookmarkStart w:id="33" w:name="bookmark57"/>
      <w:bookmarkStart w:id="34" w:name="bookmark59"/>
      <w:bookmarkEnd w:id="31"/>
      <w:r w:rsidRPr="005748EC">
        <w:rPr>
          <w:rFonts w:ascii="Times New Roman" w:hAnsi="Times New Roman" w:cs="Times New Roman"/>
          <w:b/>
          <w:i/>
          <w:sz w:val="28"/>
          <w:szCs w:val="28"/>
        </w:rPr>
        <w:t>ГВЭ по русскому языку</w:t>
      </w:r>
      <w:bookmarkEnd w:id="32"/>
      <w:bookmarkEnd w:id="33"/>
      <w:bookmarkEnd w:id="34"/>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Письменный ГВЭ по русскому язык</w:t>
      </w:r>
      <w:r w:rsidR="00D65331">
        <w:rPr>
          <w:rFonts w:ascii="Times New Roman" w:hAnsi="Times New Roman" w:cs="Times New Roman"/>
          <w:sz w:val="28"/>
          <w:szCs w:val="28"/>
        </w:rPr>
        <w:t xml:space="preserve">у проводится в форме сочинения или </w:t>
      </w:r>
      <w:r w:rsidRPr="000A0137">
        <w:rPr>
          <w:rFonts w:ascii="Times New Roman" w:hAnsi="Times New Roman" w:cs="Times New Roman"/>
          <w:sz w:val="28"/>
          <w:szCs w:val="28"/>
        </w:rPr>
        <w:t>диктанта в целях учета возможностей разных категорий его участников: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участников ГВЭ без ОВЗ: обучающиеся в специальных учебно-воспитательных учреждениях закрытого типа, а также в учреждениях, исполняющих наказание в виде лишения свободы; обучающиеся по образовательным программам среднего профессионального образования, получающие среднее общее образование по имеющим государственную аккредитацию образовательным программам среднего общего образования, в том числе по образовательным программам среднего профессионального образования, интегрированным с образовательными программами основного общего и среднего общего образования;</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участников ГВЭ с ОВЗ: обучающихся с ОВЗ, экстернов с ОВЗ, обучающихся - детей-инвалидов и инвалидов, экстернов - детей-инвалидов и инвалидов.</w:t>
      </w:r>
    </w:p>
    <w:p w:rsidR="00AB5E19" w:rsidRPr="00461031" w:rsidRDefault="000A0137" w:rsidP="000A0137">
      <w:pPr>
        <w:ind w:firstLine="709"/>
        <w:jc w:val="both"/>
        <w:rPr>
          <w:rFonts w:ascii="Times New Roman" w:hAnsi="Times New Roman" w:cs="Times New Roman"/>
          <w:color w:val="auto"/>
          <w:sz w:val="28"/>
          <w:szCs w:val="28"/>
        </w:rPr>
      </w:pPr>
      <w:r w:rsidRPr="000A0137">
        <w:rPr>
          <w:rFonts w:ascii="Times New Roman" w:hAnsi="Times New Roman" w:cs="Times New Roman"/>
          <w:sz w:val="28"/>
          <w:szCs w:val="28"/>
        </w:rPr>
        <w:t xml:space="preserve">В заявлении, которое подается до 1 февраля (включительно), участникам ГВЭ необходимо указать форму проведения ГВЭ по русскому языку (изложение с </w:t>
      </w:r>
      <w:r w:rsidRPr="00461031">
        <w:rPr>
          <w:rFonts w:ascii="Times New Roman" w:hAnsi="Times New Roman" w:cs="Times New Roman"/>
          <w:color w:val="auto"/>
          <w:sz w:val="28"/>
          <w:szCs w:val="28"/>
        </w:rPr>
        <w:t>творческим заданием/диктант) в зависимости от категории участника ГВЭ с ОВЗ или без ОВЗ.</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зависимости от выбора формы ГВЭ по русскому языку должна быть осуществлена рассадка участников экзамена по аудиториям: при организации экзамена следует учесть, что для его проведения необходимы разные аудитории для проведения сочинения, диктанта.</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Участникам ГВЭ разрешается пользоваться орфографическими и толковыми словарями для установления нормативного написания слов и определения значения лексической единицы. Словари предоставляются образовательной организацией, на базе которой организован ППЭ, либо образовательными организациями, обучающиеся которых сдают экзамен в ППЭ. Пользоваться личными словарями участникам ГВЭ запрещено в целях недопущения нарушения Порядка в части использования справочных материалов, письменных заметок.</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 xml:space="preserve">Участникам ГВЭ без ОВЗ предоставляется </w:t>
      </w:r>
      <w:r w:rsidR="00D65331" w:rsidRPr="00461031">
        <w:rPr>
          <w:rFonts w:ascii="Times New Roman" w:hAnsi="Times New Roman" w:cs="Times New Roman"/>
          <w:color w:val="auto"/>
          <w:sz w:val="28"/>
          <w:szCs w:val="28"/>
        </w:rPr>
        <w:t>форма</w:t>
      </w:r>
      <w:r w:rsidRPr="00461031">
        <w:rPr>
          <w:rFonts w:ascii="Times New Roman" w:hAnsi="Times New Roman" w:cs="Times New Roman"/>
          <w:color w:val="auto"/>
          <w:sz w:val="28"/>
          <w:szCs w:val="28"/>
        </w:rPr>
        <w:t xml:space="preserve"> экзаменационной работы сочинение.</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ЭМ по русскому языку для ГВЭ в письменной форме разрабатываются для разных категорий участников экзамена с ОВЗ, участников экзамена - детей-инвалидов и инвалидов.</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Выбор формы ЭМ осуществляется индивидуально с учетом особых</w:t>
      </w:r>
      <w:r w:rsidRPr="000C6C14">
        <w:rPr>
          <w:rFonts w:ascii="Times New Roman" w:hAnsi="Times New Roman" w:cs="Times New Roman"/>
          <w:color w:val="0070C0"/>
          <w:sz w:val="28"/>
          <w:szCs w:val="28"/>
        </w:rPr>
        <w:t xml:space="preserve"> </w:t>
      </w:r>
      <w:r w:rsidRPr="00461031">
        <w:rPr>
          <w:rFonts w:ascii="Times New Roman" w:hAnsi="Times New Roman" w:cs="Times New Roman"/>
          <w:color w:val="auto"/>
          <w:sz w:val="28"/>
          <w:szCs w:val="28"/>
        </w:rPr>
        <w:t>образовательных потребностей участников экзамена и индивидуальной ситуации развития.</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случае если участники ГВЭ с ОВЗ, участники ГВЭ - дети-инвалиды и инвалиды имеют сопутствующие формы заболеваний (нарушения слуха, зрения и (или) речи) выбор варианта ГВЭ по русскому языку определяется, в том числе с учетом характеристики ЭМ.</w:t>
      </w:r>
    </w:p>
    <w:p w:rsidR="000C6C14" w:rsidRPr="00461031" w:rsidRDefault="000C6C14" w:rsidP="000A0137">
      <w:pPr>
        <w:ind w:firstLine="709"/>
        <w:jc w:val="both"/>
        <w:rPr>
          <w:rFonts w:ascii="Times New Roman" w:hAnsi="Times New Roman" w:cs="Times New Roman"/>
          <w:color w:val="auto"/>
          <w:sz w:val="28"/>
          <w:szCs w:val="28"/>
        </w:rPr>
      </w:pP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Таблица 2. Распределение ЭМ в зависимости от категории участников ГВЭ по русскому языку</w:t>
      </w:r>
    </w:p>
    <w:p w:rsidR="002F32BA" w:rsidRPr="00461031" w:rsidRDefault="002F32BA" w:rsidP="000A0137">
      <w:pPr>
        <w:ind w:firstLine="709"/>
        <w:jc w:val="both"/>
        <w:rPr>
          <w:rFonts w:ascii="Times New Roman" w:hAnsi="Times New Roman" w:cs="Times New Roman"/>
          <w:color w:val="auto"/>
          <w:sz w:val="28"/>
          <w:szCs w:val="28"/>
        </w:rPr>
      </w:pPr>
    </w:p>
    <w:tbl>
      <w:tblPr>
        <w:tblStyle w:val="TableNormal"/>
        <w:tblW w:w="0" w:type="auto"/>
        <w:tblInd w:w="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31"/>
        <w:gridCol w:w="3274"/>
        <w:gridCol w:w="4112"/>
      </w:tblGrid>
      <w:tr w:rsidR="00461031" w:rsidRPr="00461031" w:rsidTr="00107F14">
        <w:trPr>
          <w:trHeight w:val="253"/>
        </w:trPr>
        <w:tc>
          <w:tcPr>
            <w:tcW w:w="2931" w:type="dxa"/>
          </w:tcPr>
          <w:p w:rsidR="002F32BA" w:rsidRPr="00461031" w:rsidRDefault="002F32BA" w:rsidP="00107F14">
            <w:pPr>
              <w:pStyle w:val="TableParagraph"/>
              <w:spacing w:before="1" w:line="233" w:lineRule="exact"/>
              <w:ind w:left="341"/>
              <w:rPr>
                <w:b/>
              </w:rPr>
            </w:pPr>
            <w:r w:rsidRPr="00461031">
              <w:rPr>
                <w:b/>
                <w:spacing w:val="-2"/>
              </w:rPr>
              <w:t>Характеристика</w:t>
            </w:r>
            <w:r w:rsidRPr="00461031">
              <w:rPr>
                <w:b/>
                <w:spacing w:val="12"/>
              </w:rPr>
              <w:t xml:space="preserve"> </w:t>
            </w:r>
            <w:r w:rsidRPr="00461031">
              <w:rPr>
                <w:b/>
                <w:spacing w:val="-5"/>
              </w:rPr>
              <w:t>КИМ</w:t>
            </w:r>
          </w:p>
        </w:tc>
        <w:tc>
          <w:tcPr>
            <w:tcW w:w="3274" w:type="dxa"/>
          </w:tcPr>
          <w:p w:rsidR="002F32BA" w:rsidRPr="00461031" w:rsidRDefault="002F32BA" w:rsidP="00107F14">
            <w:pPr>
              <w:pStyle w:val="TableParagraph"/>
              <w:spacing w:before="1" w:line="233" w:lineRule="exact"/>
              <w:ind w:left="703"/>
              <w:rPr>
                <w:b/>
              </w:rPr>
            </w:pPr>
            <w:r w:rsidRPr="00461031">
              <w:rPr>
                <w:b/>
              </w:rPr>
              <w:t>Номера</w:t>
            </w:r>
            <w:r w:rsidRPr="00461031">
              <w:rPr>
                <w:b/>
                <w:spacing w:val="-3"/>
              </w:rPr>
              <w:t xml:space="preserve"> </w:t>
            </w:r>
            <w:r w:rsidRPr="00461031">
              <w:rPr>
                <w:b/>
                <w:spacing w:val="-2"/>
              </w:rPr>
              <w:t>вариантов</w:t>
            </w:r>
          </w:p>
        </w:tc>
        <w:tc>
          <w:tcPr>
            <w:tcW w:w="4112" w:type="dxa"/>
          </w:tcPr>
          <w:p w:rsidR="002F32BA" w:rsidRPr="00461031" w:rsidRDefault="002F32BA" w:rsidP="00107F14">
            <w:pPr>
              <w:pStyle w:val="TableParagraph"/>
              <w:spacing w:before="1" w:line="233" w:lineRule="exact"/>
              <w:ind w:left="669"/>
              <w:rPr>
                <w:b/>
              </w:rPr>
            </w:pPr>
            <w:r w:rsidRPr="00461031">
              <w:rPr>
                <w:b/>
              </w:rPr>
              <w:t>Категории</w:t>
            </w:r>
            <w:r w:rsidRPr="00461031">
              <w:rPr>
                <w:b/>
                <w:spacing w:val="-10"/>
              </w:rPr>
              <w:t xml:space="preserve"> </w:t>
            </w:r>
            <w:r w:rsidRPr="00461031">
              <w:rPr>
                <w:b/>
              </w:rPr>
              <w:t>участников</w:t>
            </w:r>
            <w:r w:rsidRPr="00461031">
              <w:rPr>
                <w:b/>
                <w:spacing w:val="-11"/>
              </w:rPr>
              <w:t xml:space="preserve"> </w:t>
            </w:r>
            <w:r w:rsidRPr="00461031">
              <w:rPr>
                <w:b/>
                <w:spacing w:val="-5"/>
              </w:rPr>
              <w:t>ГВЭ</w:t>
            </w:r>
          </w:p>
        </w:tc>
      </w:tr>
      <w:tr w:rsidR="00461031" w:rsidRPr="00461031" w:rsidTr="00107F14">
        <w:trPr>
          <w:trHeight w:val="1518"/>
        </w:trPr>
        <w:tc>
          <w:tcPr>
            <w:tcW w:w="2931" w:type="dxa"/>
          </w:tcPr>
          <w:p w:rsidR="002F32BA" w:rsidRPr="00461031" w:rsidRDefault="002F32BA" w:rsidP="00107F14">
            <w:pPr>
              <w:pStyle w:val="TableParagraph"/>
              <w:rPr>
                <w:sz w:val="24"/>
              </w:rPr>
            </w:pPr>
          </w:p>
        </w:tc>
        <w:tc>
          <w:tcPr>
            <w:tcW w:w="3274" w:type="dxa"/>
          </w:tcPr>
          <w:p w:rsidR="002F32BA" w:rsidRPr="00461031" w:rsidRDefault="002F32BA" w:rsidP="00107F14">
            <w:pPr>
              <w:pStyle w:val="TableParagraph"/>
              <w:spacing w:before="251"/>
              <w:rPr>
                <w:b/>
              </w:rPr>
            </w:pPr>
          </w:p>
          <w:p w:rsidR="002F32BA" w:rsidRPr="00461031" w:rsidRDefault="002F32BA" w:rsidP="00107F14">
            <w:pPr>
              <w:pStyle w:val="TableParagraph"/>
              <w:spacing w:before="1" w:line="250" w:lineRule="exact"/>
              <w:ind w:left="9"/>
              <w:jc w:val="center"/>
              <w:rPr>
                <w:b/>
                <w:i/>
              </w:rPr>
            </w:pPr>
            <w:r w:rsidRPr="00461031">
              <w:rPr>
                <w:b/>
                <w:i/>
              </w:rPr>
              <w:t>100-е</w:t>
            </w:r>
            <w:r w:rsidRPr="00461031">
              <w:rPr>
                <w:b/>
                <w:i/>
                <w:spacing w:val="-2"/>
              </w:rPr>
              <w:t xml:space="preserve"> </w:t>
            </w:r>
            <w:r w:rsidRPr="00461031">
              <w:rPr>
                <w:b/>
                <w:i/>
              </w:rPr>
              <w:t>номера</w:t>
            </w:r>
            <w:r w:rsidRPr="00461031">
              <w:rPr>
                <w:b/>
                <w:i/>
                <w:spacing w:val="-3"/>
              </w:rPr>
              <w:t xml:space="preserve"> </w:t>
            </w:r>
            <w:r w:rsidRPr="00461031">
              <w:rPr>
                <w:b/>
                <w:i/>
                <w:spacing w:val="-2"/>
              </w:rPr>
              <w:t>вариантов</w:t>
            </w:r>
          </w:p>
          <w:p w:rsidR="002F32BA" w:rsidRPr="00461031" w:rsidRDefault="002F32BA" w:rsidP="00107F14">
            <w:pPr>
              <w:pStyle w:val="TableParagraph"/>
              <w:spacing w:line="250" w:lineRule="exact"/>
              <w:ind w:left="9" w:right="1"/>
              <w:jc w:val="center"/>
            </w:pPr>
            <w:r w:rsidRPr="00461031">
              <w:rPr>
                <w:spacing w:val="-2"/>
              </w:rPr>
              <w:t>(сочинение)</w:t>
            </w:r>
          </w:p>
        </w:tc>
        <w:tc>
          <w:tcPr>
            <w:tcW w:w="4112" w:type="dxa"/>
          </w:tcPr>
          <w:p w:rsidR="002F32BA" w:rsidRPr="00461031" w:rsidRDefault="002F32BA" w:rsidP="002F32BA">
            <w:pPr>
              <w:pStyle w:val="TableParagraph"/>
              <w:numPr>
                <w:ilvl w:val="0"/>
                <w:numId w:val="27"/>
              </w:numPr>
              <w:tabs>
                <w:tab w:val="left" w:pos="976"/>
              </w:tabs>
              <w:spacing w:line="247" w:lineRule="exact"/>
              <w:ind w:left="976" w:hanging="220"/>
              <w:jc w:val="left"/>
            </w:pPr>
            <w:r w:rsidRPr="00461031">
              <w:t>Участники</w:t>
            </w:r>
            <w:r w:rsidRPr="00461031">
              <w:rPr>
                <w:spacing w:val="-4"/>
              </w:rPr>
              <w:t xml:space="preserve"> </w:t>
            </w:r>
            <w:r w:rsidRPr="00461031">
              <w:t>ГВЭ</w:t>
            </w:r>
            <w:r w:rsidRPr="00461031">
              <w:rPr>
                <w:spacing w:val="-3"/>
              </w:rPr>
              <w:t xml:space="preserve"> </w:t>
            </w:r>
            <w:r w:rsidRPr="00461031">
              <w:t>без</w:t>
            </w:r>
            <w:r w:rsidRPr="00461031">
              <w:rPr>
                <w:spacing w:val="-4"/>
              </w:rPr>
              <w:t xml:space="preserve"> ОВЗ;</w:t>
            </w:r>
          </w:p>
          <w:p w:rsidR="002F32BA" w:rsidRPr="00461031" w:rsidRDefault="002F32BA" w:rsidP="002F32BA">
            <w:pPr>
              <w:pStyle w:val="TableParagraph"/>
              <w:numPr>
                <w:ilvl w:val="0"/>
                <w:numId w:val="27"/>
              </w:numPr>
              <w:tabs>
                <w:tab w:val="left" w:pos="528"/>
                <w:tab w:val="left" w:pos="666"/>
              </w:tabs>
              <w:spacing w:before="1"/>
              <w:ind w:left="528" w:right="435" w:hanging="82"/>
              <w:jc w:val="both"/>
              <w:rPr>
                <w:lang w:val="ru-RU"/>
              </w:rPr>
            </w:pPr>
            <w:r w:rsidRPr="00461031">
              <w:rPr>
                <w:lang w:val="ru-RU"/>
              </w:rPr>
              <w:t>Участники</w:t>
            </w:r>
            <w:r w:rsidRPr="00461031">
              <w:rPr>
                <w:spacing w:val="-12"/>
                <w:lang w:val="ru-RU"/>
              </w:rPr>
              <w:t xml:space="preserve"> </w:t>
            </w:r>
            <w:r w:rsidRPr="00461031">
              <w:rPr>
                <w:lang w:val="ru-RU"/>
              </w:rPr>
              <w:t>ГВЭ</w:t>
            </w:r>
            <w:r w:rsidRPr="00461031">
              <w:rPr>
                <w:spacing w:val="-12"/>
                <w:lang w:val="ru-RU"/>
              </w:rPr>
              <w:t xml:space="preserve"> </w:t>
            </w:r>
            <w:r w:rsidRPr="00461031">
              <w:rPr>
                <w:lang w:val="ru-RU"/>
              </w:rPr>
              <w:t>с</w:t>
            </w:r>
            <w:r w:rsidRPr="00461031">
              <w:rPr>
                <w:spacing w:val="-12"/>
                <w:lang w:val="ru-RU"/>
              </w:rPr>
              <w:t xml:space="preserve"> </w:t>
            </w:r>
            <w:r w:rsidRPr="00461031">
              <w:rPr>
                <w:lang w:val="ru-RU"/>
              </w:rPr>
              <w:t>нарушениями опорно-двигательного аппарата;</w:t>
            </w:r>
          </w:p>
          <w:p w:rsidR="002F32BA" w:rsidRPr="00461031" w:rsidRDefault="002F32BA" w:rsidP="002F32BA">
            <w:pPr>
              <w:pStyle w:val="TableParagraph"/>
              <w:numPr>
                <w:ilvl w:val="0"/>
                <w:numId w:val="27"/>
              </w:numPr>
              <w:tabs>
                <w:tab w:val="left" w:pos="574"/>
              </w:tabs>
              <w:ind w:left="338" w:right="331" w:firstLine="16"/>
              <w:jc w:val="left"/>
              <w:rPr>
                <w:lang w:val="ru-RU"/>
              </w:rPr>
            </w:pPr>
            <w:r w:rsidRPr="00461031">
              <w:rPr>
                <w:lang w:val="ru-RU"/>
              </w:rPr>
              <w:t>Иные</w:t>
            </w:r>
            <w:r w:rsidRPr="00461031">
              <w:rPr>
                <w:spacing w:val="-6"/>
                <w:lang w:val="ru-RU"/>
              </w:rPr>
              <w:t xml:space="preserve"> </w:t>
            </w:r>
            <w:r w:rsidRPr="00461031">
              <w:rPr>
                <w:lang w:val="ru-RU"/>
              </w:rPr>
              <w:t>категории</w:t>
            </w:r>
            <w:r w:rsidRPr="00461031">
              <w:rPr>
                <w:spacing w:val="-6"/>
                <w:lang w:val="ru-RU"/>
              </w:rPr>
              <w:t xml:space="preserve"> </w:t>
            </w:r>
            <w:r w:rsidRPr="00461031">
              <w:rPr>
                <w:lang w:val="ru-RU"/>
              </w:rPr>
              <w:t>участников</w:t>
            </w:r>
            <w:r w:rsidRPr="00461031">
              <w:rPr>
                <w:spacing w:val="-7"/>
                <w:lang w:val="ru-RU"/>
              </w:rPr>
              <w:t xml:space="preserve"> </w:t>
            </w:r>
            <w:r w:rsidRPr="00461031">
              <w:rPr>
                <w:lang w:val="ru-RU"/>
              </w:rPr>
              <w:t>ГВЭ, которым</w:t>
            </w:r>
            <w:r w:rsidRPr="00461031">
              <w:rPr>
                <w:spacing w:val="-13"/>
                <w:lang w:val="ru-RU"/>
              </w:rPr>
              <w:t xml:space="preserve"> </w:t>
            </w:r>
            <w:r w:rsidRPr="00461031">
              <w:rPr>
                <w:lang w:val="ru-RU"/>
              </w:rPr>
              <w:t>требуется</w:t>
            </w:r>
            <w:r w:rsidRPr="00461031">
              <w:rPr>
                <w:spacing w:val="-12"/>
                <w:lang w:val="ru-RU"/>
              </w:rPr>
              <w:t xml:space="preserve"> </w:t>
            </w:r>
            <w:r w:rsidRPr="00461031">
              <w:rPr>
                <w:lang w:val="ru-RU"/>
              </w:rPr>
              <w:t>создание</w:t>
            </w:r>
            <w:r w:rsidRPr="00461031">
              <w:rPr>
                <w:spacing w:val="-12"/>
                <w:lang w:val="ru-RU"/>
              </w:rPr>
              <w:t xml:space="preserve"> </w:t>
            </w:r>
            <w:r w:rsidRPr="00461031">
              <w:rPr>
                <w:lang w:val="ru-RU"/>
              </w:rPr>
              <w:t>особых</w:t>
            </w:r>
          </w:p>
          <w:p w:rsidR="002F32BA" w:rsidRPr="00461031" w:rsidRDefault="002F32BA" w:rsidP="00107F14">
            <w:pPr>
              <w:pStyle w:val="TableParagraph"/>
              <w:spacing w:line="240" w:lineRule="exact"/>
              <w:ind w:left="139"/>
              <w:rPr>
                <w:lang w:val="ru-RU"/>
              </w:rPr>
            </w:pPr>
            <w:r w:rsidRPr="00461031">
              <w:rPr>
                <w:lang w:val="ru-RU"/>
              </w:rPr>
              <w:t>условий</w:t>
            </w:r>
            <w:r w:rsidRPr="00461031">
              <w:rPr>
                <w:spacing w:val="-5"/>
                <w:lang w:val="ru-RU"/>
              </w:rPr>
              <w:t xml:space="preserve"> </w:t>
            </w:r>
            <w:r w:rsidRPr="00461031">
              <w:rPr>
                <w:lang w:val="ru-RU"/>
              </w:rPr>
              <w:t>(диабет,</w:t>
            </w:r>
            <w:r w:rsidRPr="00461031">
              <w:rPr>
                <w:spacing w:val="-5"/>
                <w:lang w:val="ru-RU"/>
              </w:rPr>
              <w:t xml:space="preserve"> </w:t>
            </w:r>
            <w:r w:rsidRPr="00461031">
              <w:rPr>
                <w:lang w:val="ru-RU"/>
              </w:rPr>
              <w:t>онкология,</w:t>
            </w:r>
            <w:r w:rsidRPr="00461031">
              <w:rPr>
                <w:spacing w:val="-4"/>
                <w:lang w:val="ru-RU"/>
              </w:rPr>
              <w:t xml:space="preserve"> </w:t>
            </w:r>
            <w:r w:rsidRPr="00461031">
              <w:rPr>
                <w:lang w:val="ru-RU"/>
              </w:rPr>
              <w:t>астма</w:t>
            </w:r>
            <w:r w:rsidRPr="00461031">
              <w:rPr>
                <w:spacing w:val="-3"/>
                <w:lang w:val="ru-RU"/>
              </w:rPr>
              <w:t xml:space="preserve"> </w:t>
            </w:r>
            <w:r w:rsidRPr="00461031">
              <w:rPr>
                <w:lang w:val="ru-RU"/>
              </w:rPr>
              <w:t>и</w:t>
            </w:r>
            <w:r w:rsidRPr="00461031">
              <w:rPr>
                <w:spacing w:val="-4"/>
                <w:lang w:val="ru-RU"/>
              </w:rPr>
              <w:t xml:space="preserve"> др.)</w:t>
            </w:r>
          </w:p>
        </w:tc>
      </w:tr>
      <w:tr w:rsidR="00BE2C21" w:rsidRPr="00BE2C21" w:rsidTr="00107F14">
        <w:trPr>
          <w:trHeight w:val="2023"/>
        </w:trPr>
        <w:tc>
          <w:tcPr>
            <w:tcW w:w="2931" w:type="dxa"/>
          </w:tcPr>
          <w:p w:rsidR="002F32BA" w:rsidRPr="00461031" w:rsidRDefault="002F32BA" w:rsidP="002F32BA">
            <w:pPr>
              <w:pStyle w:val="TableParagraph"/>
              <w:ind w:left="302" w:right="294" w:firstLine="1"/>
              <w:rPr>
                <w:lang w:val="ru-RU"/>
              </w:rPr>
            </w:pPr>
            <w:r w:rsidRPr="00461031">
              <w:rPr>
                <w:lang w:val="ru-RU"/>
              </w:rPr>
              <w:t>В темах сочинений отсутствуют</w:t>
            </w:r>
            <w:r w:rsidRPr="00461031">
              <w:rPr>
                <w:spacing w:val="-14"/>
                <w:lang w:val="ru-RU"/>
              </w:rPr>
              <w:t xml:space="preserve"> </w:t>
            </w:r>
            <w:r w:rsidRPr="00461031">
              <w:rPr>
                <w:lang w:val="ru-RU"/>
              </w:rPr>
              <w:t xml:space="preserve">визуальные </w:t>
            </w:r>
            <w:r w:rsidRPr="00461031">
              <w:rPr>
                <w:spacing w:val="-2"/>
                <w:lang w:val="ru-RU"/>
              </w:rPr>
              <w:t>образы</w:t>
            </w:r>
          </w:p>
          <w:p w:rsidR="002F32BA" w:rsidRPr="00461031" w:rsidRDefault="002F32BA" w:rsidP="002F32BA">
            <w:pPr>
              <w:pStyle w:val="TableParagraph"/>
              <w:spacing w:before="245"/>
              <w:ind w:left="117" w:right="107"/>
              <w:rPr>
                <w:lang w:val="ru-RU"/>
              </w:rPr>
            </w:pPr>
            <w:r w:rsidRPr="00461031">
              <w:rPr>
                <w:lang w:val="ru-RU"/>
              </w:rPr>
              <w:t>Для</w:t>
            </w:r>
            <w:r w:rsidRPr="00461031">
              <w:rPr>
                <w:spacing w:val="-13"/>
                <w:lang w:val="ru-RU"/>
              </w:rPr>
              <w:t xml:space="preserve"> </w:t>
            </w:r>
            <w:r w:rsidRPr="00461031">
              <w:rPr>
                <w:lang w:val="ru-RU"/>
              </w:rPr>
              <w:t>слепых</w:t>
            </w:r>
            <w:r w:rsidRPr="00461031">
              <w:rPr>
                <w:spacing w:val="-12"/>
                <w:lang w:val="ru-RU"/>
              </w:rPr>
              <w:t xml:space="preserve"> </w:t>
            </w:r>
            <w:r w:rsidRPr="00461031">
              <w:rPr>
                <w:lang w:val="ru-RU"/>
              </w:rPr>
              <w:t>участников</w:t>
            </w:r>
            <w:r w:rsidRPr="00461031">
              <w:rPr>
                <w:spacing w:val="-13"/>
                <w:lang w:val="ru-RU"/>
              </w:rPr>
              <w:t xml:space="preserve"> </w:t>
            </w:r>
            <w:r w:rsidRPr="00461031">
              <w:rPr>
                <w:lang w:val="ru-RU"/>
              </w:rPr>
              <w:t>ГВЭ задания переводятся на рельефно-точечный шрифт</w:t>
            </w:r>
          </w:p>
          <w:p w:rsidR="002F32BA" w:rsidRPr="00461031" w:rsidRDefault="002F32BA" w:rsidP="002F32BA">
            <w:pPr>
              <w:pStyle w:val="TableParagraph"/>
              <w:spacing w:before="2" w:line="238" w:lineRule="exact"/>
              <w:ind w:left="8"/>
            </w:pPr>
            <w:r w:rsidRPr="00461031">
              <w:t>Брайля</w:t>
            </w:r>
            <w:r w:rsidRPr="00461031">
              <w:rPr>
                <w:spacing w:val="-3"/>
              </w:rPr>
              <w:t xml:space="preserve"> </w:t>
            </w:r>
            <w:r w:rsidRPr="00461031">
              <w:t>(при</w:t>
            </w:r>
            <w:r w:rsidRPr="00461031">
              <w:rPr>
                <w:spacing w:val="-3"/>
              </w:rPr>
              <w:t xml:space="preserve"> </w:t>
            </w:r>
            <w:r w:rsidRPr="00461031">
              <w:rPr>
                <w:spacing w:val="-2"/>
              </w:rPr>
              <w:t>необходимости)</w:t>
            </w:r>
          </w:p>
        </w:tc>
        <w:tc>
          <w:tcPr>
            <w:tcW w:w="3274" w:type="dxa"/>
          </w:tcPr>
          <w:p w:rsidR="002F32BA" w:rsidRPr="00461031" w:rsidRDefault="002F32BA" w:rsidP="00107F14">
            <w:pPr>
              <w:pStyle w:val="TableParagraph"/>
              <w:rPr>
                <w:b/>
              </w:rPr>
            </w:pPr>
          </w:p>
          <w:p w:rsidR="002F32BA" w:rsidRPr="00461031" w:rsidRDefault="002F32BA" w:rsidP="00107F14">
            <w:pPr>
              <w:pStyle w:val="TableParagraph"/>
              <w:spacing w:before="251"/>
              <w:rPr>
                <w:b/>
              </w:rPr>
            </w:pPr>
          </w:p>
          <w:p w:rsidR="002F32BA" w:rsidRPr="00461031" w:rsidRDefault="002F32BA" w:rsidP="00107F14">
            <w:pPr>
              <w:pStyle w:val="TableParagraph"/>
              <w:spacing w:line="250" w:lineRule="exact"/>
              <w:ind w:left="9"/>
              <w:jc w:val="center"/>
              <w:rPr>
                <w:b/>
                <w:i/>
              </w:rPr>
            </w:pPr>
            <w:r w:rsidRPr="00461031">
              <w:rPr>
                <w:b/>
                <w:i/>
              </w:rPr>
              <w:t>200-е</w:t>
            </w:r>
            <w:r w:rsidRPr="00461031">
              <w:rPr>
                <w:b/>
                <w:i/>
                <w:spacing w:val="-2"/>
              </w:rPr>
              <w:t xml:space="preserve"> </w:t>
            </w:r>
            <w:r w:rsidRPr="00461031">
              <w:rPr>
                <w:b/>
                <w:i/>
              </w:rPr>
              <w:t>номера</w:t>
            </w:r>
            <w:r w:rsidRPr="00461031">
              <w:rPr>
                <w:b/>
                <w:i/>
                <w:spacing w:val="-3"/>
              </w:rPr>
              <w:t xml:space="preserve"> </w:t>
            </w:r>
            <w:r w:rsidRPr="00461031">
              <w:rPr>
                <w:b/>
                <w:i/>
                <w:spacing w:val="-2"/>
              </w:rPr>
              <w:t>вариантов</w:t>
            </w:r>
          </w:p>
          <w:p w:rsidR="002F32BA" w:rsidRPr="00461031" w:rsidRDefault="002F32BA" w:rsidP="00107F14">
            <w:pPr>
              <w:pStyle w:val="TableParagraph"/>
              <w:spacing w:line="250" w:lineRule="exact"/>
              <w:ind w:left="9" w:right="1"/>
              <w:jc w:val="center"/>
            </w:pPr>
            <w:r w:rsidRPr="00461031">
              <w:rPr>
                <w:spacing w:val="-2"/>
              </w:rPr>
              <w:t>(сочинение)</w:t>
            </w:r>
          </w:p>
        </w:tc>
        <w:tc>
          <w:tcPr>
            <w:tcW w:w="4112" w:type="dxa"/>
          </w:tcPr>
          <w:p w:rsidR="002F32BA" w:rsidRPr="00461031" w:rsidRDefault="002F32BA" w:rsidP="00107F14">
            <w:pPr>
              <w:pStyle w:val="TableParagraph"/>
              <w:rPr>
                <w:b/>
              </w:rPr>
            </w:pPr>
          </w:p>
          <w:p w:rsidR="002F32BA" w:rsidRPr="00461031" w:rsidRDefault="002F32BA" w:rsidP="00107F14">
            <w:pPr>
              <w:pStyle w:val="TableParagraph"/>
              <w:spacing w:before="246"/>
              <w:rPr>
                <w:b/>
              </w:rPr>
            </w:pPr>
          </w:p>
          <w:p w:rsidR="002F32BA" w:rsidRPr="00461031" w:rsidRDefault="002F32BA" w:rsidP="002F32BA">
            <w:pPr>
              <w:pStyle w:val="TableParagraph"/>
              <w:numPr>
                <w:ilvl w:val="0"/>
                <w:numId w:val="26"/>
              </w:numPr>
              <w:tabs>
                <w:tab w:val="left" w:pos="932"/>
              </w:tabs>
              <w:spacing w:line="252" w:lineRule="exact"/>
              <w:ind w:left="932" w:hanging="220"/>
              <w:jc w:val="left"/>
            </w:pPr>
            <w:r w:rsidRPr="00461031">
              <w:t>Слепые,</w:t>
            </w:r>
            <w:r w:rsidRPr="00461031">
              <w:rPr>
                <w:spacing w:val="-3"/>
              </w:rPr>
              <w:t xml:space="preserve"> </w:t>
            </w:r>
            <w:r w:rsidRPr="00461031">
              <w:rPr>
                <w:spacing w:val="-2"/>
              </w:rPr>
              <w:t>поздноослепшие;</w:t>
            </w:r>
          </w:p>
          <w:p w:rsidR="002F32BA" w:rsidRPr="00461031" w:rsidRDefault="002F32BA" w:rsidP="002F32BA">
            <w:pPr>
              <w:pStyle w:val="TableParagraph"/>
              <w:numPr>
                <w:ilvl w:val="0"/>
                <w:numId w:val="26"/>
              </w:numPr>
              <w:tabs>
                <w:tab w:val="left" w:pos="1439"/>
              </w:tabs>
              <w:spacing w:line="252" w:lineRule="exact"/>
              <w:ind w:left="1439" w:hanging="220"/>
              <w:jc w:val="left"/>
            </w:pPr>
            <w:r w:rsidRPr="00461031">
              <w:rPr>
                <w:spacing w:val="-2"/>
              </w:rPr>
              <w:t>Слабовидящие.</w:t>
            </w:r>
          </w:p>
        </w:tc>
      </w:tr>
      <w:tr w:rsidR="005F5CA7" w:rsidRPr="005F5CA7" w:rsidTr="00107F14">
        <w:trPr>
          <w:trHeight w:val="2529"/>
        </w:trPr>
        <w:tc>
          <w:tcPr>
            <w:tcW w:w="2931" w:type="dxa"/>
          </w:tcPr>
          <w:p w:rsidR="002F32BA" w:rsidRPr="005F5CA7" w:rsidRDefault="002F32BA" w:rsidP="002F32BA">
            <w:pPr>
              <w:pStyle w:val="TableParagraph"/>
              <w:ind w:left="576" w:right="564" w:hanging="1"/>
              <w:rPr>
                <w:lang w:val="ru-RU"/>
              </w:rPr>
            </w:pPr>
            <w:r w:rsidRPr="005F5CA7">
              <w:rPr>
                <w:lang w:val="ru-RU"/>
              </w:rPr>
              <w:t>Более простые формулировки</w:t>
            </w:r>
            <w:r w:rsidRPr="005F5CA7">
              <w:rPr>
                <w:spacing w:val="-14"/>
                <w:lang w:val="ru-RU"/>
              </w:rPr>
              <w:t xml:space="preserve"> </w:t>
            </w:r>
            <w:r w:rsidRPr="005F5CA7">
              <w:rPr>
                <w:lang w:val="ru-RU"/>
              </w:rPr>
              <w:t xml:space="preserve">тем </w:t>
            </w:r>
            <w:r w:rsidRPr="005F5CA7">
              <w:rPr>
                <w:spacing w:val="-2"/>
                <w:lang w:val="ru-RU"/>
              </w:rPr>
              <w:t>сочинений.</w:t>
            </w:r>
          </w:p>
          <w:p w:rsidR="002F32BA" w:rsidRPr="005F5CA7" w:rsidRDefault="002F32BA" w:rsidP="002F32BA">
            <w:pPr>
              <w:pStyle w:val="TableParagraph"/>
              <w:ind w:left="415" w:right="405" w:hanging="1"/>
              <w:rPr>
                <w:lang w:val="ru-RU"/>
              </w:rPr>
            </w:pPr>
            <w:r w:rsidRPr="005F5CA7">
              <w:rPr>
                <w:lang w:val="ru-RU"/>
              </w:rPr>
              <w:t>В темах сочинений отсутствуют</w:t>
            </w:r>
            <w:r w:rsidRPr="005F5CA7">
              <w:rPr>
                <w:spacing w:val="-14"/>
                <w:lang w:val="ru-RU"/>
              </w:rPr>
              <w:t xml:space="preserve"> </w:t>
            </w:r>
            <w:r w:rsidRPr="005F5CA7">
              <w:rPr>
                <w:lang w:val="ru-RU"/>
              </w:rPr>
              <w:t xml:space="preserve">звуковые </w:t>
            </w:r>
            <w:r w:rsidRPr="005F5CA7">
              <w:rPr>
                <w:spacing w:val="-2"/>
                <w:lang w:val="ru-RU"/>
              </w:rPr>
              <w:t>образы.</w:t>
            </w:r>
          </w:p>
          <w:p w:rsidR="002F32BA" w:rsidRPr="005F5CA7" w:rsidRDefault="002F32BA" w:rsidP="002F32BA">
            <w:pPr>
              <w:pStyle w:val="TableParagraph"/>
              <w:ind w:left="158" w:right="146"/>
              <w:rPr>
                <w:lang w:val="ru-RU"/>
              </w:rPr>
            </w:pPr>
            <w:r w:rsidRPr="005F5CA7">
              <w:rPr>
                <w:lang w:val="ru-RU"/>
              </w:rPr>
              <w:t>Наличие инструкции для участников ГВЭ, в которой указаны</w:t>
            </w:r>
            <w:r w:rsidRPr="005F5CA7">
              <w:rPr>
                <w:spacing w:val="-3"/>
                <w:lang w:val="ru-RU"/>
              </w:rPr>
              <w:t xml:space="preserve"> </w:t>
            </w:r>
            <w:r w:rsidRPr="005F5CA7">
              <w:rPr>
                <w:lang w:val="ru-RU"/>
              </w:rPr>
              <w:t>особые</w:t>
            </w:r>
            <w:r w:rsidRPr="005F5CA7">
              <w:rPr>
                <w:spacing w:val="-2"/>
                <w:lang w:val="ru-RU"/>
              </w:rPr>
              <w:t xml:space="preserve"> требования</w:t>
            </w:r>
          </w:p>
          <w:p w:rsidR="002F32BA" w:rsidRPr="005F5CA7" w:rsidRDefault="002F32BA" w:rsidP="002F32BA">
            <w:pPr>
              <w:pStyle w:val="TableParagraph"/>
              <w:spacing w:line="237" w:lineRule="exact"/>
              <w:ind w:left="11"/>
            </w:pPr>
            <w:r w:rsidRPr="005F5CA7">
              <w:t>к</w:t>
            </w:r>
            <w:r w:rsidRPr="005F5CA7">
              <w:rPr>
                <w:spacing w:val="-2"/>
              </w:rPr>
              <w:t xml:space="preserve"> </w:t>
            </w:r>
            <w:r w:rsidRPr="005F5CA7">
              <w:t>объёму</w:t>
            </w:r>
            <w:r w:rsidRPr="005F5CA7">
              <w:rPr>
                <w:spacing w:val="-3"/>
              </w:rPr>
              <w:t xml:space="preserve"> </w:t>
            </w:r>
            <w:r w:rsidRPr="005F5CA7">
              <w:rPr>
                <w:spacing w:val="-2"/>
              </w:rPr>
              <w:t>сочинения</w:t>
            </w:r>
          </w:p>
        </w:tc>
        <w:tc>
          <w:tcPr>
            <w:tcW w:w="3274" w:type="dxa"/>
          </w:tcPr>
          <w:p w:rsidR="002F32BA" w:rsidRPr="005F5CA7" w:rsidRDefault="002F32BA" w:rsidP="00107F14">
            <w:pPr>
              <w:pStyle w:val="TableParagraph"/>
              <w:rPr>
                <w:b/>
              </w:rPr>
            </w:pPr>
          </w:p>
          <w:p w:rsidR="002F32BA" w:rsidRPr="005F5CA7" w:rsidRDefault="002F32BA" w:rsidP="00107F14">
            <w:pPr>
              <w:pStyle w:val="TableParagraph"/>
              <w:rPr>
                <w:b/>
              </w:rPr>
            </w:pPr>
          </w:p>
          <w:p w:rsidR="002F32BA" w:rsidRPr="005F5CA7" w:rsidRDefault="002F32BA" w:rsidP="00107F14">
            <w:pPr>
              <w:pStyle w:val="TableParagraph"/>
              <w:spacing w:before="252"/>
              <w:rPr>
                <w:b/>
              </w:rPr>
            </w:pPr>
          </w:p>
          <w:p w:rsidR="002F32BA" w:rsidRPr="005F5CA7" w:rsidRDefault="002F32BA" w:rsidP="00107F14">
            <w:pPr>
              <w:pStyle w:val="TableParagraph"/>
              <w:spacing w:line="250" w:lineRule="exact"/>
              <w:ind w:left="9"/>
              <w:jc w:val="center"/>
              <w:rPr>
                <w:b/>
                <w:i/>
              </w:rPr>
            </w:pPr>
            <w:r w:rsidRPr="005F5CA7">
              <w:rPr>
                <w:b/>
                <w:i/>
              </w:rPr>
              <w:t>300-е</w:t>
            </w:r>
            <w:r w:rsidRPr="005F5CA7">
              <w:rPr>
                <w:b/>
                <w:i/>
                <w:spacing w:val="-2"/>
              </w:rPr>
              <w:t xml:space="preserve"> </w:t>
            </w:r>
            <w:r w:rsidRPr="005F5CA7">
              <w:rPr>
                <w:b/>
                <w:i/>
              </w:rPr>
              <w:t>номера</w:t>
            </w:r>
            <w:r w:rsidRPr="005F5CA7">
              <w:rPr>
                <w:b/>
                <w:i/>
                <w:spacing w:val="-3"/>
              </w:rPr>
              <w:t xml:space="preserve"> </w:t>
            </w:r>
            <w:r w:rsidRPr="005F5CA7">
              <w:rPr>
                <w:b/>
                <w:i/>
                <w:spacing w:val="-2"/>
              </w:rPr>
              <w:t>вариантов</w:t>
            </w:r>
          </w:p>
          <w:p w:rsidR="002F32BA" w:rsidRPr="005F5CA7" w:rsidRDefault="002F32BA" w:rsidP="00107F14">
            <w:pPr>
              <w:pStyle w:val="TableParagraph"/>
              <w:spacing w:line="250" w:lineRule="exact"/>
              <w:ind w:left="9" w:right="1"/>
              <w:jc w:val="center"/>
            </w:pPr>
            <w:r w:rsidRPr="005F5CA7">
              <w:rPr>
                <w:spacing w:val="-2"/>
              </w:rPr>
              <w:t>(сочинение)</w:t>
            </w:r>
          </w:p>
        </w:tc>
        <w:tc>
          <w:tcPr>
            <w:tcW w:w="4112" w:type="dxa"/>
          </w:tcPr>
          <w:p w:rsidR="002F32BA" w:rsidRPr="005F5CA7" w:rsidRDefault="002F32BA" w:rsidP="00107F14">
            <w:pPr>
              <w:pStyle w:val="TableParagraph"/>
              <w:rPr>
                <w:b/>
              </w:rPr>
            </w:pPr>
          </w:p>
          <w:p w:rsidR="002F32BA" w:rsidRPr="005F5CA7" w:rsidRDefault="002F32BA" w:rsidP="00107F14">
            <w:pPr>
              <w:pStyle w:val="TableParagraph"/>
              <w:spacing w:before="246"/>
              <w:rPr>
                <w:b/>
              </w:rPr>
            </w:pPr>
          </w:p>
          <w:p w:rsidR="002F32BA" w:rsidRPr="005F5CA7" w:rsidRDefault="002F32BA" w:rsidP="002F32BA">
            <w:pPr>
              <w:pStyle w:val="TableParagraph"/>
              <w:numPr>
                <w:ilvl w:val="0"/>
                <w:numId w:val="25"/>
              </w:numPr>
              <w:tabs>
                <w:tab w:val="left" w:pos="957"/>
              </w:tabs>
              <w:ind w:hanging="220"/>
              <w:jc w:val="left"/>
            </w:pPr>
            <w:r w:rsidRPr="005F5CA7">
              <w:t>Глухие,</w:t>
            </w:r>
            <w:r w:rsidRPr="005F5CA7">
              <w:rPr>
                <w:spacing w:val="-5"/>
              </w:rPr>
              <w:t xml:space="preserve"> </w:t>
            </w:r>
            <w:r w:rsidRPr="005F5CA7">
              <w:rPr>
                <w:spacing w:val="-2"/>
              </w:rPr>
              <w:t>позднооглохшие;</w:t>
            </w:r>
          </w:p>
          <w:p w:rsidR="002F32BA" w:rsidRPr="005F5CA7" w:rsidRDefault="002F32BA" w:rsidP="002F32BA">
            <w:pPr>
              <w:pStyle w:val="TableParagraph"/>
              <w:numPr>
                <w:ilvl w:val="0"/>
                <w:numId w:val="25"/>
              </w:numPr>
              <w:tabs>
                <w:tab w:val="left" w:pos="831"/>
                <w:tab w:val="left" w:pos="1118"/>
              </w:tabs>
              <w:spacing w:before="1"/>
              <w:ind w:left="1118" w:right="602" w:hanging="507"/>
              <w:jc w:val="left"/>
            </w:pPr>
            <w:r w:rsidRPr="005F5CA7">
              <w:t>Слабослышащие,</w:t>
            </w:r>
            <w:r w:rsidRPr="005F5CA7">
              <w:rPr>
                <w:spacing w:val="-14"/>
              </w:rPr>
              <w:t xml:space="preserve"> </w:t>
            </w:r>
            <w:r w:rsidRPr="005F5CA7">
              <w:t xml:space="preserve">кохлеарно </w:t>
            </w:r>
            <w:r w:rsidRPr="005F5CA7">
              <w:rPr>
                <w:spacing w:val="-2"/>
              </w:rPr>
              <w:t>имплантированные.</w:t>
            </w:r>
          </w:p>
        </w:tc>
      </w:tr>
      <w:tr w:rsidR="005F5CA7" w:rsidRPr="005F5CA7" w:rsidTr="002F32BA">
        <w:trPr>
          <w:trHeight w:val="570"/>
        </w:trPr>
        <w:tc>
          <w:tcPr>
            <w:tcW w:w="2931" w:type="dxa"/>
            <w:tcBorders>
              <w:bottom w:val="single" w:sz="4" w:space="0" w:color="auto"/>
            </w:tcBorders>
          </w:tcPr>
          <w:p w:rsidR="002F32BA" w:rsidRPr="005F5CA7" w:rsidRDefault="002F32BA" w:rsidP="002F32BA">
            <w:pPr>
              <w:pStyle w:val="TableParagraph"/>
              <w:spacing w:line="247" w:lineRule="exact"/>
              <w:ind w:left="117" w:right="107"/>
            </w:pPr>
            <w:r w:rsidRPr="005F5CA7">
              <w:t>Диктант</w:t>
            </w:r>
            <w:r w:rsidRPr="005F5CA7">
              <w:rPr>
                <w:spacing w:val="-2"/>
              </w:rPr>
              <w:t xml:space="preserve"> </w:t>
            </w:r>
            <w:r w:rsidRPr="005F5CA7">
              <w:t>с</w:t>
            </w:r>
            <w:r w:rsidRPr="005F5CA7">
              <w:rPr>
                <w:spacing w:val="-2"/>
              </w:rPr>
              <w:t xml:space="preserve"> особыми</w:t>
            </w:r>
          </w:p>
          <w:p w:rsidR="002F32BA" w:rsidRPr="005F5CA7" w:rsidRDefault="002F32BA" w:rsidP="002F32BA">
            <w:pPr>
              <w:pStyle w:val="TableParagraph"/>
              <w:spacing w:before="1" w:line="238" w:lineRule="exact"/>
              <w:ind w:left="12"/>
              <w:rPr>
                <w:spacing w:val="-2"/>
                <w:lang w:val="ru-RU"/>
              </w:rPr>
            </w:pPr>
            <w:r w:rsidRPr="005F5CA7">
              <w:t>критериями</w:t>
            </w:r>
            <w:r w:rsidRPr="005F5CA7">
              <w:rPr>
                <w:spacing w:val="-5"/>
              </w:rPr>
              <w:t xml:space="preserve"> </w:t>
            </w:r>
            <w:r w:rsidRPr="005F5CA7">
              <w:rPr>
                <w:spacing w:val="-2"/>
              </w:rPr>
              <w:t>оценивания</w:t>
            </w:r>
          </w:p>
          <w:p w:rsidR="002F32BA" w:rsidRPr="005F5CA7" w:rsidRDefault="002F32BA" w:rsidP="002F32BA">
            <w:pPr>
              <w:pStyle w:val="TableParagraph"/>
              <w:spacing w:before="1" w:line="238" w:lineRule="exact"/>
              <w:ind w:left="12"/>
              <w:rPr>
                <w:lang w:val="ru-RU"/>
              </w:rPr>
            </w:pPr>
          </w:p>
        </w:tc>
        <w:tc>
          <w:tcPr>
            <w:tcW w:w="3274" w:type="dxa"/>
            <w:tcBorders>
              <w:bottom w:val="single" w:sz="4" w:space="0" w:color="auto"/>
            </w:tcBorders>
          </w:tcPr>
          <w:p w:rsidR="002F32BA" w:rsidRPr="005F5CA7" w:rsidRDefault="002F32BA" w:rsidP="00107F14">
            <w:pPr>
              <w:pStyle w:val="TableParagraph"/>
              <w:spacing w:line="250" w:lineRule="exact"/>
              <w:ind w:left="9"/>
              <w:jc w:val="center"/>
              <w:rPr>
                <w:b/>
                <w:i/>
              </w:rPr>
            </w:pPr>
            <w:r w:rsidRPr="005F5CA7">
              <w:rPr>
                <w:b/>
                <w:i/>
              </w:rPr>
              <w:t>400-е</w:t>
            </w:r>
            <w:r w:rsidRPr="005F5CA7">
              <w:rPr>
                <w:b/>
                <w:i/>
                <w:spacing w:val="-2"/>
              </w:rPr>
              <w:t xml:space="preserve"> </w:t>
            </w:r>
            <w:r w:rsidRPr="005F5CA7">
              <w:rPr>
                <w:b/>
                <w:i/>
              </w:rPr>
              <w:t>номера</w:t>
            </w:r>
            <w:r w:rsidRPr="005F5CA7">
              <w:rPr>
                <w:b/>
                <w:i/>
                <w:spacing w:val="-3"/>
              </w:rPr>
              <w:t xml:space="preserve"> </w:t>
            </w:r>
            <w:r w:rsidRPr="005F5CA7">
              <w:rPr>
                <w:b/>
                <w:i/>
                <w:spacing w:val="-2"/>
              </w:rPr>
              <w:t>вариантов</w:t>
            </w:r>
          </w:p>
          <w:p w:rsidR="002F32BA" w:rsidRPr="005F5CA7" w:rsidRDefault="002F32BA" w:rsidP="00107F14">
            <w:pPr>
              <w:pStyle w:val="TableParagraph"/>
              <w:spacing w:line="236" w:lineRule="exact"/>
              <w:ind w:left="9" w:right="1"/>
              <w:jc w:val="center"/>
            </w:pPr>
            <w:r w:rsidRPr="005F5CA7">
              <w:rPr>
                <w:spacing w:val="-2"/>
              </w:rPr>
              <w:t>(диктант)</w:t>
            </w:r>
          </w:p>
        </w:tc>
        <w:tc>
          <w:tcPr>
            <w:tcW w:w="4112" w:type="dxa"/>
            <w:tcBorders>
              <w:bottom w:val="single" w:sz="4" w:space="0" w:color="auto"/>
            </w:tcBorders>
          </w:tcPr>
          <w:p w:rsidR="002F32BA" w:rsidRPr="005F5CA7" w:rsidRDefault="002F32BA" w:rsidP="00107F14">
            <w:pPr>
              <w:pStyle w:val="TableParagraph"/>
              <w:spacing w:line="247" w:lineRule="exact"/>
              <w:ind w:left="10" w:right="5"/>
              <w:jc w:val="center"/>
              <w:rPr>
                <w:lang w:val="ru-RU"/>
              </w:rPr>
            </w:pPr>
            <w:r w:rsidRPr="005F5CA7">
              <w:rPr>
                <w:lang w:val="ru-RU"/>
              </w:rPr>
              <w:t>Участники</w:t>
            </w:r>
            <w:r w:rsidRPr="005F5CA7">
              <w:rPr>
                <w:spacing w:val="-3"/>
                <w:lang w:val="ru-RU"/>
              </w:rPr>
              <w:t xml:space="preserve"> </w:t>
            </w:r>
            <w:r w:rsidRPr="005F5CA7">
              <w:rPr>
                <w:lang w:val="ru-RU"/>
              </w:rPr>
              <w:t>ГВЭ</w:t>
            </w:r>
            <w:r w:rsidRPr="005F5CA7">
              <w:rPr>
                <w:spacing w:val="-4"/>
                <w:lang w:val="ru-RU"/>
              </w:rPr>
              <w:t xml:space="preserve"> </w:t>
            </w:r>
            <w:r w:rsidRPr="005F5CA7">
              <w:rPr>
                <w:lang w:val="ru-RU"/>
              </w:rPr>
              <w:t>с</w:t>
            </w:r>
            <w:r w:rsidRPr="005F5CA7">
              <w:rPr>
                <w:spacing w:val="-2"/>
                <w:lang w:val="ru-RU"/>
              </w:rPr>
              <w:t xml:space="preserve"> расстройствами</w:t>
            </w:r>
          </w:p>
          <w:p w:rsidR="002F32BA" w:rsidRPr="005F5CA7" w:rsidRDefault="002F32BA" w:rsidP="00107F14">
            <w:pPr>
              <w:pStyle w:val="TableParagraph"/>
              <w:spacing w:before="1" w:line="238" w:lineRule="exact"/>
              <w:ind w:left="10"/>
              <w:jc w:val="center"/>
              <w:rPr>
                <w:lang w:val="ru-RU"/>
              </w:rPr>
            </w:pPr>
            <w:r w:rsidRPr="005F5CA7">
              <w:rPr>
                <w:lang w:val="ru-RU"/>
              </w:rPr>
              <w:t>аутистического</w:t>
            </w:r>
            <w:r w:rsidRPr="005F5CA7">
              <w:rPr>
                <w:spacing w:val="-9"/>
                <w:lang w:val="ru-RU"/>
              </w:rPr>
              <w:t xml:space="preserve"> </w:t>
            </w:r>
            <w:r w:rsidRPr="005F5CA7">
              <w:rPr>
                <w:spacing w:val="-2"/>
                <w:lang w:val="ru-RU"/>
              </w:rPr>
              <w:t>спектра.</w:t>
            </w:r>
          </w:p>
        </w:tc>
      </w:tr>
      <w:tr w:rsidR="005F5CA7" w:rsidRPr="005F5CA7" w:rsidTr="002F32BA">
        <w:trPr>
          <w:trHeight w:val="140"/>
        </w:trPr>
        <w:tc>
          <w:tcPr>
            <w:tcW w:w="2931" w:type="dxa"/>
            <w:tcBorders>
              <w:top w:val="single" w:sz="4" w:space="0" w:color="auto"/>
            </w:tcBorders>
          </w:tcPr>
          <w:p w:rsidR="002F32BA" w:rsidRPr="005F5CA7" w:rsidRDefault="002F32BA" w:rsidP="002F32BA">
            <w:pPr>
              <w:pStyle w:val="TableParagraph"/>
              <w:spacing w:before="1" w:line="238" w:lineRule="exact"/>
              <w:ind w:left="12"/>
            </w:pPr>
            <w:r w:rsidRPr="005F5CA7">
              <w:t>Устная форма</w:t>
            </w:r>
          </w:p>
        </w:tc>
        <w:tc>
          <w:tcPr>
            <w:tcW w:w="3274" w:type="dxa"/>
            <w:tcBorders>
              <w:top w:val="single" w:sz="4" w:space="0" w:color="auto"/>
            </w:tcBorders>
          </w:tcPr>
          <w:p w:rsidR="002F32BA" w:rsidRPr="005F5CA7" w:rsidRDefault="002F32BA" w:rsidP="00107F14">
            <w:pPr>
              <w:pStyle w:val="TableParagraph"/>
              <w:spacing w:line="236" w:lineRule="exact"/>
              <w:ind w:left="9" w:right="1"/>
              <w:jc w:val="center"/>
              <w:rPr>
                <w:b/>
                <w:i/>
              </w:rPr>
            </w:pPr>
            <w:r w:rsidRPr="005F5CA7">
              <w:rPr>
                <w:b/>
                <w:i/>
              </w:rPr>
              <w:t>900-е номера вариантов</w:t>
            </w:r>
          </w:p>
        </w:tc>
        <w:tc>
          <w:tcPr>
            <w:tcW w:w="4112" w:type="dxa"/>
            <w:tcBorders>
              <w:top w:val="single" w:sz="4" w:space="0" w:color="auto"/>
            </w:tcBorders>
          </w:tcPr>
          <w:p w:rsidR="002F32BA" w:rsidRPr="005F5CA7" w:rsidRDefault="002F32BA" w:rsidP="00107F14">
            <w:pPr>
              <w:pStyle w:val="TableParagraph"/>
              <w:spacing w:before="1" w:line="238" w:lineRule="exact"/>
              <w:ind w:left="10"/>
              <w:jc w:val="center"/>
            </w:pPr>
          </w:p>
        </w:tc>
      </w:tr>
    </w:tbl>
    <w:p w:rsidR="002F32BA" w:rsidRPr="005F5CA7" w:rsidRDefault="002F32BA" w:rsidP="000A0137">
      <w:pPr>
        <w:ind w:firstLine="709"/>
        <w:jc w:val="both"/>
        <w:rPr>
          <w:rFonts w:ascii="Times New Roman" w:hAnsi="Times New Roman" w:cs="Times New Roman"/>
          <w:color w:val="auto"/>
          <w:sz w:val="28"/>
          <w:szCs w:val="28"/>
        </w:rPr>
      </w:pPr>
    </w:p>
    <w:p w:rsidR="00AB5E19" w:rsidRPr="005F5CA7" w:rsidRDefault="000A0137" w:rsidP="000A0137">
      <w:pPr>
        <w:ind w:firstLine="709"/>
        <w:jc w:val="both"/>
        <w:rPr>
          <w:rFonts w:ascii="Times New Roman" w:hAnsi="Times New Roman" w:cs="Times New Roman"/>
          <w:color w:val="auto"/>
          <w:sz w:val="28"/>
          <w:szCs w:val="28"/>
        </w:rPr>
      </w:pPr>
      <w:r w:rsidRPr="005F5CA7">
        <w:rPr>
          <w:rFonts w:ascii="Times New Roman" w:hAnsi="Times New Roman" w:cs="Times New Roman"/>
          <w:color w:val="auto"/>
          <w:sz w:val="28"/>
          <w:szCs w:val="28"/>
        </w:rPr>
        <w:t>Описание номеров вариантов ЭМ ГВЭ по русскому языку в письменной форме приведены в Спецификации экзаменационных материалов для проведения в 202</w:t>
      </w:r>
      <w:r w:rsidR="00AC208A" w:rsidRPr="005F5CA7">
        <w:rPr>
          <w:rFonts w:ascii="Times New Roman" w:hAnsi="Times New Roman" w:cs="Times New Roman"/>
          <w:color w:val="auto"/>
          <w:sz w:val="28"/>
          <w:szCs w:val="28"/>
        </w:rPr>
        <w:t>5</w:t>
      </w:r>
      <w:r w:rsidRPr="005F5CA7">
        <w:rPr>
          <w:rFonts w:ascii="Times New Roman" w:hAnsi="Times New Roman" w:cs="Times New Roman"/>
          <w:color w:val="auto"/>
          <w:sz w:val="28"/>
          <w:szCs w:val="28"/>
        </w:rPr>
        <w:t xml:space="preserve"> году государственного выпускного экзамена по образовательным программам среднего общего образования (письменная форма) по русскому языку, размещенной на официальном сайте ФГБНУ «ФИПИ» </w:t>
      </w:r>
      <w:hyperlink r:id="rId8" w:history="1">
        <w:r w:rsidRPr="005F5CA7">
          <w:rPr>
            <w:rStyle w:val="ae"/>
            <w:rFonts w:ascii="Times New Roman" w:hAnsi="Times New Roman" w:cs="Times New Roman"/>
            <w:color w:val="auto"/>
            <w:sz w:val="28"/>
            <w:szCs w:val="28"/>
          </w:rPr>
          <w:t>(https://fipi.ru/gve/gve-11)</w:t>
        </w:r>
      </w:hyperlink>
      <w:r w:rsidRPr="005F5CA7">
        <w:rPr>
          <w:rFonts w:ascii="Times New Roman" w:hAnsi="Times New Roman" w:cs="Times New Roman"/>
          <w:color w:val="auto"/>
          <w:sz w:val="28"/>
          <w:szCs w:val="28"/>
        </w:rPr>
        <w:t>.</w:t>
      </w:r>
    </w:p>
    <w:p w:rsidR="00ED2E70" w:rsidRPr="005F5CA7" w:rsidRDefault="00ED2E70" w:rsidP="00ED2E70">
      <w:pPr>
        <w:ind w:firstLine="709"/>
        <w:jc w:val="both"/>
        <w:rPr>
          <w:rFonts w:ascii="Times New Roman" w:hAnsi="Times New Roman" w:cs="Times New Roman"/>
          <w:color w:val="auto"/>
          <w:sz w:val="28"/>
          <w:szCs w:val="28"/>
        </w:rPr>
      </w:pPr>
      <w:r w:rsidRPr="005F5CA7">
        <w:rPr>
          <w:rFonts w:ascii="Times New Roman" w:hAnsi="Times New Roman" w:cs="Times New Roman"/>
          <w:color w:val="auto"/>
          <w:sz w:val="28"/>
          <w:szCs w:val="28"/>
        </w:rPr>
        <w:t>КИМ по русскому языку для ГВЭ в устной форме представляют собой экзаменационные билеты. Участникам ГВЭ предоставляется возможность выбора экзаменационного билета, при этом номера и содержание экзаменационных билетов не</w:t>
      </w:r>
      <w:r w:rsidRPr="005F5CA7">
        <w:rPr>
          <w:color w:val="auto"/>
        </w:rPr>
        <w:t xml:space="preserve"> </w:t>
      </w:r>
      <w:r w:rsidRPr="005F5CA7">
        <w:rPr>
          <w:rFonts w:ascii="Times New Roman" w:hAnsi="Times New Roman" w:cs="Times New Roman"/>
          <w:color w:val="auto"/>
          <w:sz w:val="28"/>
          <w:szCs w:val="28"/>
        </w:rPr>
        <w:t>могут быть известны участнику ГВЭ в момент выбора экзаменационного билета из числа предложенных.</w:t>
      </w:r>
    </w:p>
    <w:p w:rsidR="00AC208A" w:rsidRPr="005F5CA7" w:rsidRDefault="00ED2E70" w:rsidP="00ED2E70">
      <w:pPr>
        <w:ind w:firstLine="709"/>
        <w:jc w:val="both"/>
        <w:rPr>
          <w:rFonts w:ascii="Times New Roman" w:hAnsi="Times New Roman" w:cs="Times New Roman"/>
          <w:color w:val="auto"/>
          <w:sz w:val="28"/>
          <w:szCs w:val="28"/>
        </w:rPr>
      </w:pPr>
      <w:r w:rsidRPr="005F5CA7">
        <w:rPr>
          <w:rFonts w:ascii="Times New Roman" w:hAnsi="Times New Roman" w:cs="Times New Roman"/>
          <w:color w:val="auto"/>
          <w:sz w:val="28"/>
          <w:szCs w:val="28"/>
        </w:rPr>
        <w:t>При проведении экзамена участник экзамена может пользоваться черновиком.</w:t>
      </w:r>
    </w:p>
    <w:p w:rsidR="00ED2E70" w:rsidRPr="000A0137" w:rsidRDefault="00ED2E70" w:rsidP="000A0137">
      <w:pPr>
        <w:ind w:firstLine="709"/>
        <w:jc w:val="both"/>
        <w:rPr>
          <w:rFonts w:ascii="Times New Roman" w:hAnsi="Times New Roman" w:cs="Times New Roman"/>
          <w:sz w:val="28"/>
          <w:szCs w:val="28"/>
        </w:rPr>
      </w:pPr>
    </w:p>
    <w:p w:rsidR="00AB5E19" w:rsidRPr="00461031" w:rsidRDefault="000A0137" w:rsidP="000A0137">
      <w:pPr>
        <w:ind w:firstLine="709"/>
        <w:jc w:val="both"/>
        <w:rPr>
          <w:rFonts w:ascii="Times New Roman" w:hAnsi="Times New Roman" w:cs="Times New Roman"/>
          <w:b/>
          <w:i/>
          <w:color w:val="auto"/>
          <w:sz w:val="28"/>
          <w:szCs w:val="28"/>
        </w:rPr>
      </w:pPr>
      <w:bookmarkStart w:id="35" w:name="bookmark74"/>
      <w:bookmarkStart w:id="36" w:name="bookmark72"/>
      <w:bookmarkStart w:id="37" w:name="bookmark73"/>
      <w:bookmarkStart w:id="38" w:name="bookmark75"/>
      <w:bookmarkEnd w:id="35"/>
      <w:r w:rsidRPr="00461031">
        <w:rPr>
          <w:rFonts w:ascii="Times New Roman" w:hAnsi="Times New Roman" w:cs="Times New Roman"/>
          <w:b/>
          <w:i/>
          <w:color w:val="auto"/>
          <w:sz w:val="28"/>
          <w:szCs w:val="28"/>
        </w:rPr>
        <w:t>ГВЭ по математике</w:t>
      </w:r>
      <w:bookmarkEnd w:id="36"/>
      <w:bookmarkEnd w:id="37"/>
      <w:bookmarkEnd w:id="38"/>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Письменный экзамен ГВЭ по математике проводится в нескольких форматах в целях учета возможностей разных категорий его участников: участников без ОВЗ и участников с ОВЗ.</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 xml:space="preserve">Участники ГВЭ могут быть распределены в одну аудиторию. В распределении обязательно указываются </w:t>
      </w:r>
      <w:r w:rsidR="00034D62" w:rsidRPr="00461031">
        <w:rPr>
          <w:rFonts w:ascii="Times New Roman" w:hAnsi="Times New Roman" w:cs="Times New Roman"/>
          <w:color w:val="auto"/>
          <w:sz w:val="28"/>
          <w:szCs w:val="28"/>
        </w:rPr>
        <w:t xml:space="preserve">группа </w:t>
      </w:r>
      <w:r w:rsidRPr="00461031">
        <w:rPr>
          <w:rFonts w:ascii="Times New Roman" w:hAnsi="Times New Roman" w:cs="Times New Roman"/>
          <w:color w:val="auto"/>
          <w:sz w:val="28"/>
          <w:szCs w:val="28"/>
        </w:rPr>
        <w:t>номер</w:t>
      </w:r>
      <w:r w:rsidR="00034D62" w:rsidRPr="00461031">
        <w:rPr>
          <w:rFonts w:ascii="Times New Roman" w:hAnsi="Times New Roman" w:cs="Times New Roman"/>
          <w:color w:val="auto"/>
          <w:sz w:val="28"/>
          <w:szCs w:val="28"/>
        </w:rPr>
        <w:t>ов</w:t>
      </w:r>
      <w:r w:rsidRPr="00461031">
        <w:rPr>
          <w:rFonts w:ascii="Times New Roman" w:hAnsi="Times New Roman" w:cs="Times New Roman"/>
          <w:color w:val="auto"/>
          <w:sz w:val="28"/>
          <w:szCs w:val="28"/>
        </w:rPr>
        <w:t xml:space="preserve"> вариантов </w:t>
      </w:r>
      <w:r w:rsidR="00034D62" w:rsidRPr="00461031">
        <w:rPr>
          <w:rFonts w:ascii="Times New Roman" w:hAnsi="Times New Roman" w:cs="Times New Roman"/>
          <w:color w:val="auto"/>
          <w:sz w:val="28"/>
          <w:szCs w:val="28"/>
        </w:rPr>
        <w:t>КИМ</w:t>
      </w:r>
      <w:r w:rsidRPr="00461031">
        <w:rPr>
          <w:rFonts w:ascii="Times New Roman" w:hAnsi="Times New Roman" w:cs="Times New Roman"/>
          <w:color w:val="auto"/>
          <w:sz w:val="28"/>
          <w:szCs w:val="28"/>
        </w:rPr>
        <w:t>.</w:t>
      </w:r>
    </w:p>
    <w:p w:rsidR="00034D62"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При выполнении заданий ГВЭ по математике в письменной форме разрешается пользоваться линейкой</w:t>
      </w:r>
      <w:r w:rsidR="00034D62" w:rsidRPr="00461031">
        <w:rPr>
          <w:rFonts w:ascii="Times New Roman" w:hAnsi="Times New Roman" w:cs="Times New Roman"/>
          <w:color w:val="auto"/>
          <w:sz w:val="28"/>
          <w:szCs w:val="28"/>
        </w:rPr>
        <w:t>, для построения чертежей и рисунков. Линейка не должна содержать справочной информации.</w:t>
      </w:r>
      <w:r w:rsidRPr="00461031">
        <w:rPr>
          <w:rFonts w:ascii="Times New Roman" w:hAnsi="Times New Roman" w:cs="Times New Roman"/>
          <w:color w:val="auto"/>
          <w:sz w:val="28"/>
          <w:szCs w:val="28"/>
        </w:rPr>
        <w:t xml:space="preserve"> </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 xml:space="preserve">Необходимые справочные материалы, содержащие основные формулы курса математики образовательной программы основного общего и среднего общего образования, выдаются вместе с </w:t>
      </w:r>
      <w:r w:rsidR="003D3991" w:rsidRPr="00461031">
        <w:rPr>
          <w:rFonts w:ascii="Times New Roman" w:hAnsi="Times New Roman" w:cs="Times New Roman"/>
          <w:color w:val="auto"/>
          <w:sz w:val="28"/>
          <w:szCs w:val="28"/>
        </w:rPr>
        <w:t>КИМ</w:t>
      </w:r>
      <w:r w:rsidRPr="00461031">
        <w:rPr>
          <w:rFonts w:ascii="Times New Roman" w:hAnsi="Times New Roman" w:cs="Times New Roman"/>
          <w:color w:val="auto"/>
          <w:sz w:val="28"/>
          <w:szCs w:val="28"/>
        </w:rPr>
        <w:t>.</w:t>
      </w:r>
    </w:p>
    <w:p w:rsidR="00AB5E19" w:rsidRPr="00461031" w:rsidRDefault="009C270C"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 xml:space="preserve">Определение группы вариантов КИМ осуществляется </w:t>
      </w:r>
      <w:r w:rsidR="000A0137" w:rsidRPr="00461031">
        <w:rPr>
          <w:rFonts w:ascii="Times New Roman" w:hAnsi="Times New Roman" w:cs="Times New Roman"/>
          <w:color w:val="auto"/>
          <w:sz w:val="28"/>
          <w:szCs w:val="28"/>
        </w:rPr>
        <w:t>индивидуально с учетом особых образовательных потребностей участников ГВЭ и индивидуальной ситуации развития.</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случае если участники ГВЭ с ОВЗ имеют сопутствующие формы заболеваний (нарушения слуха, зрения и (или) речи), выбор</w:t>
      </w:r>
      <w:r w:rsidR="00850F74" w:rsidRPr="00461031">
        <w:rPr>
          <w:rFonts w:ascii="Times New Roman" w:hAnsi="Times New Roman" w:cs="Times New Roman"/>
          <w:color w:val="auto"/>
          <w:sz w:val="28"/>
          <w:szCs w:val="28"/>
        </w:rPr>
        <w:t xml:space="preserve"> группы </w:t>
      </w:r>
      <w:r w:rsidRPr="00461031">
        <w:rPr>
          <w:rFonts w:ascii="Times New Roman" w:hAnsi="Times New Roman" w:cs="Times New Roman"/>
          <w:color w:val="auto"/>
          <w:sz w:val="28"/>
          <w:szCs w:val="28"/>
        </w:rPr>
        <w:t xml:space="preserve"> вариант</w:t>
      </w:r>
      <w:r w:rsidR="00850F74" w:rsidRPr="00461031">
        <w:rPr>
          <w:rFonts w:ascii="Times New Roman" w:hAnsi="Times New Roman" w:cs="Times New Roman"/>
          <w:color w:val="auto"/>
          <w:sz w:val="28"/>
          <w:szCs w:val="28"/>
        </w:rPr>
        <w:t>ов</w:t>
      </w:r>
      <w:r w:rsidRPr="00461031">
        <w:rPr>
          <w:rFonts w:ascii="Times New Roman" w:hAnsi="Times New Roman" w:cs="Times New Roman"/>
          <w:color w:val="auto"/>
          <w:sz w:val="28"/>
          <w:szCs w:val="28"/>
        </w:rPr>
        <w:t xml:space="preserve"> </w:t>
      </w:r>
      <w:r w:rsidR="00850F74" w:rsidRPr="00461031">
        <w:rPr>
          <w:rFonts w:ascii="Times New Roman" w:hAnsi="Times New Roman" w:cs="Times New Roman"/>
          <w:color w:val="auto"/>
          <w:sz w:val="28"/>
          <w:szCs w:val="28"/>
        </w:rPr>
        <w:t>КИМ</w:t>
      </w:r>
      <w:r w:rsidRPr="00461031">
        <w:rPr>
          <w:rFonts w:ascii="Times New Roman" w:hAnsi="Times New Roman" w:cs="Times New Roman"/>
          <w:color w:val="auto"/>
          <w:sz w:val="28"/>
          <w:szCs w:val="28"/>
        </w:rPr>
        <w:t xml:space="preserve"> по математике определяется, в том числе с учетом характеристики </w:t>
      </w:r>
      <w:r w:rsidR="00850F74" w:rsidRPr="00461031">
        <w:rPr>
          <w:rFonts w:ascii="Times New Roman" w:hAnsi="Times New Roman" w:cs="Times New Roman"/>
          <w:color w:val="auto"/>
          <w:sz w:val="28"/>
          <w:szCs w:val="28"/>
        </w:rPr>
        <w:t>КИМ</w:t>
      </w:r>
      <w:r w:rsidRPr="00461031">
        <w:rPr>
          <w:rFonts w:ascii="Times New Roman" w:hAnsi="Times New Roman" w:cs="Times New Roman"/>
          <w:color w:val="auto"/>
          <w:sz w:val="28"/>
          <w:szCs w:val="28"/>
        </w:rPr>
        <w:t>.</w:t>
      </w:r>
    </w:p>
    <w:p w:rsidR="00A71DC8" w:rsidRPr="00461031" w:rsidRDefault="00A71DC8" w:rsidP="000A0137">
      <w:pPr>
        <w:ind w:firstLine="709"/>
        <w:jc w:val="both"/>
        <w:rPr>
          <w:rFonts w:ascii="Times New Roman" w:hAnsi="Times New Roman" w:cs="Times New Roman"/>
          <w:color w:val="auto"/>
          <w:sz w:val="28"/>
          <w:szCs w:val="28"/>
        </w:rPr>
      </w:pPr>
    </w:p>
    <w:p w:rsidR="00A71DC8"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 xml:space="preserve">Таблица 3. Распределение </w:t>
      </w:r>
      <w:r w:rsidR="00F2321E" w:rsidRPr="00461031">
        <w:rPr>
          <w:rFonts w:ascii="Times New Roman" w:hAnsi="Times New Roman" w:cs="Times New Roman"/>
          <w:color w:val="auto"/>
          <w:sz w:val="28"/>
          <w:szCs w:val="28"/>
        </w:rPr>
        <w:t xml:space="preserve">КИМ в зависимости от </w:t>
      </w:r>
      <w:r w:rsidRPr="00461031">
        <w:rPr>
          <w:rFonts w:ascii="Times New Roman" w:hAnsi="Times New Roman" w:cs="Times New Roman"/>
          <w:color w:val="auto"/>
          <w:sz w:val="28"/>
          <w:szCs w:val="28"/>
        </w:rPr>
        <w:t xml:space="preserve"> категори</w:t>
      </w:r>
      <w:r w:rsidR="00F2321E" w:rsidRPr="00461031">
        <w:rPr>
          <w:rFonts w:ascii="Times New Roman" w:hAnsi="Times New Roman" w:cs="Times New Roman"/>
          <w:color w:val="auto"/>
          <w:sz w:val="28"/>
          <w:szCs w:val="28"/>
        </w:rPr>
        <w:t>и</w:t>
      </w:r>
      <w:r w:rsidRPr="00461031">
        <w:rPr>
          <w:rFonts w:ascii="Times New Roman" w:hAnsi="Times New Roman" w:cs="Times New Roman"/>
          <w:color w:val="auto"/>
          <w:sz w:val="28"/>
          <w:szCs w:val="28"/>
        </w:rPr>
        <w:t xml:space="preserve"> участников ГВЭ по математике</w:t>
      </w:r>
    </w:p>
    <w:tbl>
      <w:tblPr>
        <w:tblOverlap w:val="never"/>
        <w:tblW w:w="0" w:type="auto"/>
        <w:jc w:val="center"/>
        <w:tblLayout w:type="fixed"/>
        <w:tblCellMar>
          <w:left w:w="10" w:type="dxa"/>
          <w:right w:w="10" w:type="dxa"/>
        </w:tblCellMar>
        <w:tblLook w:val="0000" w:firstRow="0" w:lastRow="0" w:firstColumn="0" w:lastColumn="0" w:noHBand="0" w:noVBand="0"/>
      </w:tblPr>
      <w:tblGrid>
        <w:gridCol w:w="2938"/>
        <w:gridCol w:w="3130"/>
        <w:gridCol w:w="4262"/>
      </w:tblGrid>
      <w:tr w:rsidR="00AB5E19" w:rsidRPr="00461031" w:rsidTr="00117166">
        <w:trPr>
          <w:trHeight w:hRule="exact" w:val="398"/>
          <w:jc w:val="center"/>
        </w:trPr>
        <w:tc>
          <w:tcPr>
            <w:tcW w:w="2938" w:type="dxa"/>
            <w:tcBorders>
              <w:top w:val="single" w:sz="4" w:space="0" w:color="auto"/>
              <w:left w:val="single" w:sz="4" w:space="0" w:color="auto"/>
            </w:tcBorders>
            <w:shd w:val="clear" w:color="auto" w:fill="FFFFFF"/>
            <w:vAlign w:val="center"/>
          </w:tcPr>
          <w:p w:rsidR="00AB5E19" w:rsidRPr="00461031" w:rsidRDefault="000A0137" w:rsidP="00A71DC8">
            <w:pPr>
              <w:rPr>
                <w:rFonts w:ascii="Times New Roman" w:hAnsi="Times New Roman" w:cs="Times New Roman"/>
                <w:color w:val="auto"/>
              </w:rPr>
            </w:pPr>
            <w:r w:rsidRPr="00461031">
              <w:rPr>
                <w:rFonts w:ascii="Times New Roman" w:hAnsi="Times New Roman" w:cs="Times New Roman"/>
                <w:color w:val="auto"/>
              </w:rPr>
              <w:t xml:space="preserve">Характеристика </w:t>
            </w:r>
            <w:r w:rsidR="00A71DC8" w:rsidRPr="00461031">
              <w:rPr>
                <w:rFonts w:ascii="Times New Roman" w:hAnsi="Times New Roman" w:cs="Times New Roman"/>
                <w:color w:val="auto"/>
              </w:rPr>
              <w:t>КИМ</w:t>
            </w:r>
          </w:p>
        </w:tc>
        <w:tc>
          <w:tcPr>
            <w:tcW w:w="3130" w:type="dxa"/>
            <w:tcBorders>
              <w:top w:val="single" w:sz="4" w:space="0" w:color="auto"/>
              <w:left w:val="single" w:sz="4" w:space="0" w:color="auto"/>
            </w:tcBorders>
            <w:shd w:val="clear" w:color="auto" w:fill="FFFFFF"/>
            <w:vAlign w:val="center"/>
          </w:tcPr>
          <w:p w:rsidR="00AB5E19" w:rsidRPr="00461031" w:rsidRDefault="000A0137" w:rsidP="00117166">
            <w:pPr>
              <w:rPr>
                <w:rFonts w:ascii="Times New Roman" w:hAnsi="Times New Roman" w:cs="Times New Roman"/>
                <w:color w:val="auto"/>
              </w:rPr>
            </w:pPr>
            <w:r w:rsidRPr="00461031">
              <w:rPr>
                <w:rFonts w:ascii="Times New Roman" w:hAnsi="Times New Roman" w:cs="Times New Roman"/>
                <w:color w:val="auto"/>
              </w:rPr>
              <w:t>Номера вариантов</w:t>
            </w:r>
          </w:p>
        </w:tc>
        <w:tc>
          <w:tcPr>
            <w:tcW w:w="4262" w:type="dxa"/>
            <w:tcBorders>
              <w:top w:val="single" w:sz="4" w:space="0" w:color="auto"/>
              <w:left w:val="single" w:sz="4" w:space="0" w:color="auto"/>
              <w:right w:val="single" w:sz="4" w:space="0" w:color="auto"/>
            </w:tcBorders>
            <w:shd w:val="clear" w:color="auto" w:fill="FFFFFF"/>
            <w:vAlign w:val="center"/>
          </w:tcPr>
          <w:p w:rsidR="00AB5E19" w:rsidRPr="00461031" w:rsidRDefault="000A0137" w:rsidP="00117166">
            <w:pPr>
              <w:rPr>
                <w:rFonts w:ascii="Times New Roman" w:hAnsi="Times New Roman" w:cs="Times New Roman"/>
                <w:color w:val="auto"/>
              </w:rPr>
            </w:pPr>
            <w:r w:rsidRPr="00461031">
              <w:rPr>
                <w:rFonts w:ascii="Times New Roman" w:hAnsi="Times New Roman" w:cs="Times New Roman"/>
                <w:color w:val="auto"/>
              </w:rPr>
              <w:t>Категории участников ГВЭ</w:t>
            </w:r>
          </w:p>
        </w:tc>
      </w:tr>
      <w:tr w:rsidR="00AB5E19" w:rsidRPr="00461031" w:rsidTr="00117166">
        <w:trPr>
          <w:trHeight w:hRule="exact" w:val="3677"/>
          <w:jc w:val="center"/>
        </w:trPr>
        <w:tc>
          <w:tcPr>
            <w:tcW w:w="2938" w:type="dxa"/>
            <w:tcBorders>
              <w:top w:val="single" w:sz="4" w:space="0" w:color="auto"/>
              <w:left w:val="single" w:sz="4" w:space="0" w:color="auto"/>
            </w:tcBorders>
            <w:shd w:val="clear" w:color="auto" w:fill="FFFFFF"/>
            <w:vAlign w:val="center"/>
          </w:tcPr>
          <w:p w:rsidR="00AB5E19" w:rsidRPr="00461031" w:rsidRDefault="000A0137" w:rsidP="00117166">
            <w:pPr>
              <w:rPr>
                <w:rFonts w:ascii="Times New Roman" w:hAnsi="Times New Roman" w:cs="Times New Roman"/>
                <w:color w:val="auto"/>
              </w:rPr>
            </w:pPr>
            <w:r w:rsidRPr="00461031">
              <w:rPr>
                <w:rFonts w:ascii="Times New Roman" w:hAnsi="Times New Roman" w:cs="Times New Roman"/>
                <w:color w:val="auto"/>
              </w:rPr>
              <w:t>ЭМ содержат задания с кратким ответом</w:t>
            </w:r>
          </w:p>
        </w:tc>
        <w:tc>
          <w:tcPr>
            <w:tcW w:w="3130" w:type="dxa"/>
            <w:tcBorders>
              <w:top w:val="single" w:sz="4" w:space="0" w:color="auto"/>
              <w:left w:val="single" w:sz="4" w:space="0" w:color="auto"/>
            </w:tcBorders>
            <w:shd w:val="clear" w:color="auto" w:fill="FFFFFF"/>
            <w:vAlign w:val="center"/>
          </w:tcPr>
          <w:p w:rsidR="00AB5E19" w:rsidRPr="00461031" w:rsidRDefault="000A0137" w:rsidP="00117166">
            <w:pPr>
              <w:rPr>
                <w:rFonts w:ascii="Times New Roman" w:hAnsi="Times New Roman" w:cs="Times New Roman"/>
                <w:color w:val="auto"/>
              </w:rPr>
            </w:pPr>
            <w:r w:rsidRPr="00461031">
              <w:rPr>
                <w:rFonts w:ascii="Times New Roman" w:hAnsi="Times New Roman" w:cs="Times New Roman"/>
                <w:color w:val="auto"/>
              </w:rPr>
              <w:t>100-е номера вариантов</w:t>
            </w:r>
          </w:p>
        </w:tc>
        <w:tc>
          <w:tcPr>
            <w:tcW w:w="4262" w:type="dxa"/>
            <w:tcBorders>
              <w:top w:val="single" w:sz="4" w:space="0" w:color="auto"/>
              <w:left w:val="single" w:sz="4" w:space="0" w:color="auto"/>
              <w:right w:val="single" w:sz="4" w:space="0" w:color="auto"/>
            </w:tcBorders>
            <w:shd w:val="clear" w:color="auto" w:fill="FFFFFF"/>
            <w:vAlign w:val="center"/>
          </w:tcPr>
          <w:p w:rsidR="00AB5E19" w:rsidRPr="00461031" w:rsidRDefault="000A0137" w:rsidP="00117166">
            <w:pPr>
              <w:rPr>
                <w:rFonts w:ascii="Times New Roman" w:hAnsi="Times New Roman" w:cs="Times New Roman"/>
                <w:color w:val="auto"/>
              </w:rPr>
            </w:pPr>
            <w:r w:rsidRPr="00461031">
              <w:rPr>
                <w:rFonts w:ascii="Times New Roman" w:hAnsi="Times New Roman" w:cs="Times New Roman"/>
                <w:color w:val="auto"/>
              </w:rPr>
              <w:t>Участники ГВЭ без ОВЗ;</w:t>
            </w:r>
          </w:p>
          <w:p w:rsidR="00AB5E19" w:rsidRPr="00461031" w:rsidRDefault="000A0137" w:rsidP="00117166">
            <w:pPr>
              <w:rPr>
                <w:rFonts w:ascii="Times New Roman" w:hAnsi="Times New Roman" w:cs="Times New Roman"/>
                <w:color w:val="auto"/>
              </w:rPr>
            </w:pPr>
            <w:r w:rsidRPr="00461031">
              <w:rPr>
                <w:rFonts w:ascii="Times New Roman" w:hAnsi="Times New Roman" w:cs="Times New Roman"/>
                <w:color w:val="auto"/>
              </w:rPr>
              <w:t>Глухие, позднооглохшие;</w:t>
            </w:r>
          </w:p>
          <w:p w:rsidR="00AB5E19" w:rsidRPr="00461031" w:rsidRDefault="000A0137" w:rsidP="00117166">
            <w:pPr>
              <w:rPr>
                <w:rFonts w:ascii="Times New Roman" w:hAnsi="Times New Roman" w:cs="Times New Roman"/>
                <w:color w:val="auto"/>
              </w:rPr>
            </w:pPr>
            <w:r w:rsidRPr="00461031">
              <w:rPr>
                <w:rFonts w:ascii="Times New Roman" w:hAnsi="Times New Roman" w:cs="Times New Roman"/>
                <w:color w:val="auto"/>
              </w:rPr>
              <w:t>Слабослышащие</w:t>
            </w:r>
            <w:r w:rsidR="00A71DC8" w:rsidRPr="00461031">
              <w:rPr>
                <w:rFonts w:ascii="Times New Roman" w:hAnsi="Times New Roman" w:cs="Times New Roman"/>
                <w:color w:val="auto"/>
              </w:rPr>
              <w:t>, колехарно имплантированные</w:t>
            </w:r>
            <w:r w:rsidRPr="00461031">
              <w:rPr>
                <w:rFonts w:ascii="Times New Roman" w:hAnsi="Times New Roman" w:cs="Times New Roman"/>
                <w:color w:val="auto"/>
              </w:rPr>
              <w:t>;</w:t>
            </w:r>
          </w:p>
          <w:p w:rsidR="00AB5E19" w:rsidRPr="00461031" w:rsidRDefault="000A0137" w:rsidP="00117166">
            <w:pPr>
              <w:rPr>
                <w:rFonts w:ascii="Times New Roman" w:hAnsi="Times New Roman" w:cs="Times New Roman"/>
                <w:color w:val="auto"/>
              </w:rPr>
            </w:pPr>
            <w:r w:rsidRPr="00461031">
              <w:rPr>
                <w:rFonts w:ascii="Times New Roman" w:hAnsi="Times New Roman" w:cs="Times New Roman"/>
                <w:color w:val="auto"/>
              </w:rPr>
              <w:t>С тяжелыми нарушениями речи;</w:t>
            </w:r>
          </w:p>
          <w:p w:rsidR="00AB5E19" w:rsidRPr="00461031" w:rsidRDefault="000A0137" w:rsidP="00117166">
            <w:pPr>
              <w:rPr>
                <w:rFonts w:ascii="Times New Roman" w:hAnsi="Times New Roman" w:cs="Times New Roman"/>
                <w:color w:val="auto"/>
              </w:rPr>
            </w:pPr>
            <w:r w:rsidRPr="00461031">
              <w:rPr>
                <w:rFonts w:ascii="Times New Roman" w:hAnsi="Times New Roman" w:cs="Times New Roman"/>
                <w:color w:val="auto"/>
              </w:rPr>
              <w:t>С нарушениями опорно-двигательного аппарата;</w:t>
            </w:r>
          </w:p>
          <w:p w:rsidR="00AB5E19" w:rsidRPr="00461031" w:rsidRDefault="000A0137" w:rsidP="00117166">
            <w:pPr>
              <w:rPr>
                <w:rFonts w:ascii="Times New Roman" w:hAnsi="Times New Roman" w:cs="Times New Roman"/>
                <w:color w:val="auto"/>
              </w:rPr>
            </w:pPr>
            <w:r w:rsidRPr="00461031">
              <w:rPr>
                <w:rFonts w:ascii="Times New Roman" w:hAnsi="Times New Roman" w:cs="Times New Roman"/>
                <w:color w:val="auto"/>
              </w:rPr>
              <w:t>С расстройствами аутистического спектра;</w:t>
            </w:r>
          </w:p>
          <w:p w:rsidR="00AB5E19" w:rsidRPr="00461031" w:rsidRDefault="000A0137" w:rsidP="00117166">
            <w:pPr>
              <w:rPr>
                <w:rFonts w:ascii="Times New Roman" w:hAnsi="Times New Roman" w:cs="Times New Roman"/>
                <w:color w:val="auto"/>
              </w:rPr>
            </w:pPr>
            <w:r w:rsidRPr="00461031">
              <w:rPr>
                <w:rFonts w:ascii="Times New Roman" w:hAnsi="Times New Roman" w:cs="Times New Roman"/>
                <w:color w:val="auto"/>
              </w:rPr>
              <w:t>Иные категории участников ГВЭ, которым требуется создание специальных условий (диабет, онкология, астма и др.)</w:t>
            </w:r>
          </w:p>
        </w:tc>
      </w:tr>
      <w:tr w:rsidR="005F5CA7" w:rsidRPr="005F5CA7" w:rsidTr="00A71DC8">
        <w:trPr>
          <w:trHeight w:hRule="exact" w:val="1753"/>
          <w:jc w:val="center"/>
        </w:trPr>
        <w:tc>
          <w:tcPr>
            <w:tcW w:w="2938" w:type="dxa"/>
            <w:tcBorders>
              <w:top w:val="single" w:sz="4" w:space="0" w:color="auto"/>
              <w:left w:val="single" w:sz="4" w:space="0" w:color="auto"/>
              <w:bottom w:val="single" w:sz="4" w:space="0" w:color="auto"/>
            </w:tcBorders>
            <w:shd w:val="clear" w:color="auto" w:fill="FFFFFF"/>
            <w:vAlign w:val="center"/>
          </w:tcPr>
          <w:p w:rsidR="00AB5E19" w:rsidRPr="005F5CA7" w:rsidRDefault="000A0137" w:rsidP="00117166">
            <w:pPr>
              <w:rPr>
                <w:rFonts w:ascii="Times New Roman" w:hAnsi="Times New Roman" w:cs="Times New Roman"/>
                <w:color w:val="auto"/>
              </w:rPr>
            </w:pPr>
            <w:r w:rsidRPr="005F5CA7">
              <w:rPr>
                <w:rFonts w:ascii="Times New Roman" w:hAnsi="Times New Roman" w:cs="Times New Roman"/>
                <w:color w:val="auto"/>
              </w:rPr>
              <w:t xml:space="preserve">Визуальные образы в тексте </w:t>
            </w:r>
            <w:r w:rsidR="00A71DC8" w:rsidRPr="005F5CA7">
              <w:rPr>
                <w:rFonts w:ascii="Times New Roman" w:hAnsi="Times New Roman" w:cs="Times New Roman"/>
                <w:color w:val="auto"/>
              </w:rPr>
              <w:t>КИМ</w:t>
            </w:r>
            <w:r w:rsidRPr="005F5CA7">
              <w:rPr>
                <w:rFonts w:ascii="Times New Roman" w:hAnsi="Times New Roman" w:cs="Times New Roman"/>
                <w:color w:val="auto"/>
              </w:rPr>
              <w:t xml:space="preserve"> сведены к минимуму</w:t>
            </w:r>
            <w:r w:rsidR="00A71DC8" w:rsidRPr="005F5CA7">
              <w:rPr>
                <w:rFonts w:ascii="Times New Roman" w:hAnsi="Times New Roman" w:cs="Times New Roman"/>
                <w:color w:val="auto"/>
              </w:rPr>
              <w:t>.</w:t>
            </w:r>
          </w:p>
          <w:p w:rsidR="00AB5E19" w:rsidRPr="005F5CA7" w:rsidRDefault="000A0137" w:rsidP="00117166">
            <w:pPr>
              <w:rPr>
                <w:rFonts w:ascii="Times New Roman" w:hAnsi="Times New Roman" w:cs="Times New Roman"/>
                <w:color w:val="auto"/>
              </w:rPr>
            </w:pPr>
            <w:r w:rsidRPr="005F5CA7">
              <w:rPr>
                <w:rFonts w:ascii="Times New Roman" w:hAnsi="Times New Roman" w:cs="Times New Roman"/>
                <w:color w:val="auto"/>
              </w:rPr>
              <w:t>ЭМ могут быть переведены на</w:t>
            </w:r>
            <w:r w:rsidR="00A71DC8" w:rsidRPr="005F5CA7">
              <w:rPr>
                <w:rFonts w:ascii="Times New Roman" w:hAnsi="Times New Roman" w:cs="Times New Roman"/>
                <w:color w:val="auto"/>
              </w:rPr>
              <w:t xml:space="preserve"> рельефно-точечный </w:t>
            </w:r>
            <w:r w:rsidRPr="005F5CA7">
              <w:rPr>
                <w:rFonts w:ascii="Times New Roman" w:hAnsi="Times New Roman" w:cs="Times New Roman"/>
                <w:color w:val="auto"/>
              </w:rPr>
              <w:t xml:space="preserve"> шрифт Брайля (при необходимости)</w:t>
            </w:r>
          </w:p>
        </w:tc>
        <w:tc>
          <w:tcPr>
            <w:tcW w:w="3130" w:type="dxa"/>
            <w:tcBorders>
              <w:top w:val="single" w:sz="4" w:space="0" w:color="auto"/>
              <w:left w:val="single" w:sz="4" w:space="0" w:color="auto"/>
              <w:bottom w:val="single" w:sz="4" w:space="0" w:color="auto"/>
            </w:tcBorders>
            <w:shd w:val="clear" w:color="auto" w:fill="FFFFFF"/>
            <w:vAlign w:val="center"/>
          </w:tcPr>
          <w:p w:rsidR="00AB5E19" w:rsidRPr="005F5CA7" w:rsidRDefault="00472200" w:rsidP="00472200">
            <w:pPr>
              <w:rPr>
                <w:rFonts w:ascii="Times New Roman" w:hAnsi="Times New Roman" w:cs="Times New Roman"/>
                <w:color w:val="auto"/>
              </w:rPr>
            </w:pPr>
            <w:r w:rsidRPr="005F5CA7">
              <w:rPr>
                <w:rFonts w:ascii="Times New Roman" w:hAnsi="Times New Roman" w:cs="Times New Roman"/>
                <w:color w:val="auto"/>
              </w:rPr>
              <w:t>2</w:t>
            </w:r>
            <w:r w:rsidR="000A0137" w:rsidRPr="005F5CA7">
              <w:rPr>
                <w:rFonts w:ascii="Times New Roman" w:hAnsi="Times New Roman" w:cs="Times New Roman"/>
                <w:color w:val="auto"/>
              </w:rPr>
              <w:t>00-е номера вариантов</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center"/>
          </w:tcPr>
          <w:p w:rsidR="00AB5E19" w:rsidRPr="005F5CA7" w:rsidRDefault="000A0137" w:rsidP="00117166">
            <w:pPr>
              <w:rPr>
                <w:rFonts w:ascii="Times New Roman" w:hAnsi="Times New Roman" w:cs="Times New Roman"/>
                <w:color w:val="auto"/>
              </w:rPr>
            </w:pPr>
            <w:r w:rsidRPr="005F5CA7">
              <w:rPr>
                <w:rFonts w:ascii="Times New Roman" w:hAnsi="Times New Roman" w:cs="Times New Roman"/>
                <w:color w:val="auto"/>
              </w:rPr>
              <w:t>Слепые, поздноослепшие;</w:t>
            </w:r>
          </w:p>
          <w:p w:rsidR="00AB5E19" w:rsidRPr="005F5CA7" w:rsidRDefault="000A0137" w:rsidP="00117166">
            <w:pPr>
              <w:rPr>
                <w:rFonts w:ascii="Times New Roman" w:hAnsi="Times New Roman" w:cs="Times New Roman"/>
                <w:color w:val="auto"/>
              </w:rPr>
            </w:pPr>
            <w:r w:rsidRPr="005F5CA7">
              <w:rPr>
                <w:rFonts w:ascii="Times New Roman" w:hAnsi="Times New Roman" w:cs="Times New Roman"/>
                <w:color w:val="auto"/>
              </w:rPr>
              <w:t>Слабовидящие</w:t>
            </w:r>
          </w:p>
        </w:tc>
      </w:tr>
      <w:tr w:rsidR="005F5CA7" w:rsidRPr="005F5CA7" w:rsidTr="00117166">
        <w:trPr>
          <w:trHeight w:hRule="exact" w:val="747"/>
          <w:jc w:val="center"/>
        </w:trPr>
        <w:tc>
          <w:tcPr>
            <w:tcW w:w="2938" w:type="dxa"/>
            <w:tcBorders>
              <w:top w:val="single" w:sz="4" w:space="0" w:color="auto"/>
              <w:left w:val="single" w:sz="4" w:space="0" w:color="auto"/>
              <w:bottom w:val="single" w:sz="4" w:space="0" w:color="auto"/>
            </w:tcBorders>
            <w:shd w:val="clear" w:color="auto" w:fill="FFFFFF"/>
            <w:vAlign w:val="center"/>
          </w:tcPr>
          <w:p w:rsidR="00AB5E19" w:rsidRPr="005F5CA7" w:rsidRDefault="00472200" w:rsidP="00117166">
            <w:pPr>
              <w:rPr>
                <w:rFonts w:ascii="Times New Roman" w:hAnsi="Times New Roman" w:cs="Times New Roman"/>
                <w:color w:val="auto"/>
              </w:rPr>
            </w:pPr>
            <w:r w:rsidRPr="005F5CA7">
              <w:rPr>
                <w:rFonts w:ascii="Times New Roman" w:hAnsi="Times New Roman" w:cs="Times New Roman"/>
                <w:color w:val="auto"/>
              </w:rPr>
              <w:t>Устная форма</w:t>
            </w:r>
          </w:p>
        </w:tc>
        <w:tc>
          <w:tcPr>
            <w:tcW w:w="3130" w:type="dxa"/>
            <w:tcBorders>
              <w:top w:val="single" w:sz="4" w:space="0" w:color="auto"/>
              <w:left w:val="single" w:sz="4" w:space="0" w:color="auto"/>
              <w:bottom w:val="single" w:sz="4" w:space="0" w:color="auto"/>
            </w:tcBorders>
            <w:shd w:val="clear" w:color="auto" w:fill="FFFFFF"/>
            <w:vAlign w:val="center"/>
          </w:tcPr>
          <w:p w:rsidR="00AB5E19" w:rsidRPr="005F5CA7" w:rsidRDefault="00472200" w:rsidP="00472200">
            <w:pPr>
              <w:rPr>
                <w:rFonts w:ascii="Times New Roman" w:hAnsi="Times New Roman" w:cs="Times New Roman"/>
                <w:color w:val="auto"/>
              </w:rPr>
            </w:pPr>
            <w:r w:rsidRPr="005F5CA7">
              <w:rPr>
                <w:rFonts w:ascii="Times New Roman" w:hAnsi="Times New Roman" w:cs="Times New Roman"/>
                <w:color w:val="auto"/>
              </w:rPr>
              <w:t>9</w:t>
            </w:r>
            <w:r w:rsidR="000A0137" w:rsidRPr="005F5CA7">
              <w:rPr>
                <w:rFonts w:ascii="Times New Roman" w:hAnsi="Times New Roman" w:cs="Times New Roman"/>
                <w:color w:val="auto"/>
              </w:rPr>
              <w:t>00-е номера вариантов</w:t>
            </w:r>
          </w:p>
        </w:tc>
        <w:tc>
          <w:tcPr>
            <w:tcW w:w="4262" w:type="dxa"/>
            <w:tcBorders>
              <w:top w:val="single" w:sz="4" w:space="0" w:color="auto"/>
              <w:left w:val="single" w:sz="4" w:space="0" w:color="auto"/>
              <w:bottom w:val="single" w:sz="4" w:space="0" w:color="auto"/>
              <w:right w:val="single" w:sz="4" w:space="0" w:color="auto"/>
            </w:tcBorders>
            <w:shd w:val="clear" w:color="auto" w:fill="FFFFFF"/>
            <w:vAlign w:val="center"/>
          </w:tcPr>
          <w:p w:rsidR="00AB5E19" w:rsidRPr="005F5CA7" w:rsidRDefault="00AB5E19" w:rsidP="00117166">
            <w:pPr>
              <w:rPr>
                <w:rFonts w:ascii="Times New Roman" w:hAnsi="Times New Roman" w:cs="Times New Roman"/>
                <w:color w:val="auto"/>
              </w:rPr>
            </w:pPr>
          </w:p>
        </w:tc>
      </w:tr>
    </w:tbl>
    <w:p w:rsidR="00AB5E19" w:rsidRPr="005F5CA7" w:rsidRDefault="00AB5E19" w:rsidP="000A0137">
      <w:pPr>
        <w:ind w:firstLine="709"/>
        <w:jc w:val="both"/>
        <w:rPr>
          <w:rFonts w:ascii="Times New Roman" w:hAnsi="Times New Roman" w:cs="Times New Roman"/>
          <w:color w:val="auto"/>
          <w:sz w:val="28"/>
          <w:szCs w:val="28"/>
        </w:rPr>
      </w:pPr>
    </w:p>
    <w:p w:rsidR="00AB5E19" w:rsidRPr="005F5CA7" w:rsidRDefault="000A0137" w:rsidP="000A0137">
      <w:pPr>
        <w:ind w:firstLine="709"/>
        <w:jc w:val="both"/>
        <w:rPr>
          <w:rFonts w:ascii="Times New Roman" w:hAnsi="Times New Roman" w:cs="Times New Roman"/>
          <w:color w:val="auto"/>
          <w:sz w:val="28"/>
          <w:szCs w:val="28"/>
        </w:rPr>
      </w:pPr>
      <w:bookmarkStart w:id="39" w:name="bookmark76"/>
      <w:r w:rsidRPr="005F5CA7">
        <w:rPr>
          <w:rFonts w:ascii="Times New Roman" w:hAnsi="Times New Roman" w:cs="Times New Roman"/>
          <w:color w:val="auto"/>
          <w:sz w:val="28"/>
          <w:szCs w:val="28"/>
        </w:rPr>
        <w:t>Описание номеров вариантов ЭМ ГВЭ по математике в письменной форме приведены в Спецификации экзаменационных материалов для проведения в 202</w:t>
      </w:r>
      <w:r w:rsidR="007416DA" w:rsidRPr="005F5CA7">
        <w:rPr>
          <w:rFonts w:ascii="Times New Roman" w:hAnsi="Times New Roman" w:cs="Times New Roman"/>
          <w:color w:val="auto"/>
          <w:sz w:val="28"/>
          <w:szCs w:val="28"/>
        </w:rPr>
        <w:t>5</w:t>
      </w:r>
      <w:r w:rsidRPr="005F5CA7">
        <w:rPr>
          <w:rFonts w:ascii="Times New Roman" w:hAnsi="Times New Roman" w:cs="Times New Roman"/>
          <w:color w:val="auto"/>
          <w:sz w:val="28"/>
          <w:szCs w:val="28"/>
        </w:rPr>
        <w:t xml:space="preserve"> году государственного выпускного экзамена по образовательным программам среднего общего образования (письменная форма) по математике, размещенной на официальном сайте ФГБНУ «ФИПИ» </w:t>
      </w:r>
      <w:hyperlink r:id="rId9" w:history="1">
        <w:r w:rsidRPr="005F5CA7">
          <w:rPr>
            <w:rStyle w:val="ae"/>
            <w:rFonts w:ascii="Times New Roman" w:hAnsi="Times New Roman" w:cs="Times New Roman"/>
            <w:color w:val="auto"/>
            <w:sz w:val="28"/>
            <w:szCs w:val="28"/>
          </w:rPr>
          <w:t>(https://fipi.ru/gve/gve-11)</w:t>
        </w:r>
      </w:hyperlink>
      <w:r w:rsidRPr="005F5CA7">
        <w:rPr>
          <w:rFonts w:ascii="Times New Roman" w:hAnsi="Times New Roman" w:cs="Times New Roman"/>
          <w:color w:val="auto"/>
          <w:sz w:val="28"/>
          <w:szCs w:val="28"/>
        </w:rPr>
        <w:t>.</w:t>
      </w:r>
      <w:bookmarkEnd w:id="39"/>
    </w:p>
    <w:p w:rsidR="007416DA" w:rsidRPr="005F5CA7" w:rsidRDefault="007416DA" w:rsidP="000A0137">
      <w:pPr>
        <w:ind w:firstLine="709"/>
        <w:jc w:val="both"/>
        <w:rPr>
          <w:rFonts w:ascii="Times New Roman" w:hAnsi="Times New Roman" w:cs="Times New Roman"/>
          <w:color w:val="auto"/>
          <w:sz w:val="28"/>
          <w:szCs w:val="28"/>
        </w:rPr>
      </w:pPr>
    </w:p>
    <w:p w:rsidR="00AB5E19" w:rsidRPr="005F5CA7" w:rsidRDefault="000A0137" w:rsidP="000A0137">
      <w:pPr>
        <w:ind w:firstLine="709"/>
        <w:jc w:val="both"/>
        <w:rPr>
          <w:rFonts w:ascii="Times New Roman" w:hAnsi="Times New Roman" w:cs="Times New Roman"/>
          <w:b/>
          <w:i/>
          <w:color w:val="auto"/>
          <w:sz w:val="28"/>
          <w:szCs w:val="28"/>
        </w:rPr>
      </w:pPr>
      <w:bookmarkStart w:id="40" w:name="bookmark77"/>
      <w:bookmarkStart w:id="41" w:name="bookmark79"/>
      <w:bookmarkEnd w:id="40"/>
      <w:bookmarkEnd w:id="41"/>
      <w:r w:rsidRPr="005F5CA7">
        <w:rPr>
          <w:rFonts w:ascii="Times New Roman" w:hAnsi="Times New Roman" w:cs="Times New Roman"/>
          <w:b/>
          <w:i/>
          <w:color w:val="auto"/>
          <w:sz w:val="28"/>
          <w:szCs w:val="28"/>
        </w:rPr>
        <w:t>Особенности экзаменационных работ и процедуры проведения ГВЭ в устной форме</w:t>
      </w:r>
    </w:p>
    <w:p w:rsidR="00AB5E19" w:rsidRPr="005F5CA7" w:rsidRDefault="000A0137" w:rsidP="000A0137">
      <w:pPr>
        <w:ind w:firstLine="709"/>
        <w:jc w:val="both"/>
        <w:rPr>
          <w:rFonts w:ascii="Times New Roman" w:hAnsi="Times New Roman" w:cs="Times New Roman"/>
          <w:color w:val="auto"/>
          <w:sz w:val="28"/>
          <w:szCs w:val="28"/>
        </w:rPr>
      </w:pPr>
      <w:r w:rsidRPr="005F5CA7">
        <w:rPr>
          <w:rFonts w:ascii="Times New Roman" w:hAnsi="Times New Roman" w:cs="Times New Roman"/>
          <w:color w:val="auto"/>
          <w:sz w:val="28"/>
          <w:szCs w:val="28"/>
        </w:rPr>
        <w:t xml:space="preserve">В комплект ЭМ по </w:t>
      </w:r>
      <w:r w:rsidR="007416DA" w:rsidRPr="005F5CA7">
        <w:rPr>
          <w:rFonts w:ascii="Times New Roman" w:hAnsi="Times New Roman" w:cs="Times New Roman"/>
          <w:color w:val="auto"/>
          <w:sz w:val="28"/>
          <w:szCs w:val="28"/>
        </w:rPr>
        <w:t xml:space="preserve">по математике </w:t>
      </w:r>
      <w:r w:rsidRPr="005F5CA7">
        <w:rPr>
          <w:rFonts w:ascii="Times New Roman" w:hAnsi="Times New Roman" w:cs="Times New Roman"/>
          <w:color w:val="auto"/>
          <w:sz w:val="28"/>
          <w:szCs w:val="28"/>
        </w:rPr>
        <w:t>для ГВЭ в устной форме включены 15 билетов. Участникам ГВЭ должна быть предоставлена возможность выбора экзаменационного билета, при этом номера и содержание заданий экзаменационных билетов не должны быть известны участнику экзамена в момент выбора экзаменационного билета из предложенных.</w:t>
      </w:r>
      <w:r w:rsidR="006D559C" w:rsidRPr="005F5CA7">
        <w:rPr>
          <w:color w:val="auto"/>
        </w:rPr>
        <w:t xml:space="preserve"> </w:t>
      </w:r>
      <w:r w:rsidR="006D559C" w:rsidRPr="005F5CA7">
        <w:rPr>
          <w:rFonts w:ascii="Times New Roman" w:hAnsi="Times New Roman" w:cs="Times New Roman"/>
          <w:color w:val="auto"/>
          <w:sz w:val="28"/>
          <w:szCs w:val="28"/>
        </w:rPr>
        <w:t>При проведении экзамена участник экзамена может пользоваться черновиком.</w:t>
      </w:r>
    </w:p>
    <w:p w:rsidR="00AB5E19" w:rsidRPr="005F5CA7" w:rsidRDefault="000A0137" w:rsidP="000A0137">
      <w:pPr>
        <w:ind w:firstLine="709"/>
        <w:jc w:val="both"/>
        <w:rPr>
          <w:rFonts w:ascii="Times New Roman" w:hAnsi="Times New Roman" w:cs="Times New Roman"/>
          <w:color w:val="auto"/>
          <w:sz w:val="28"/>
          <w:szCs w:val="28"/>
        </w:rPr>
      </w:pPr>
      <w:r w:rsidRPr="005F5CA7">
        <w:rPr>
          <w:rFonts w:ascii="Times New Roman" w:hAnsi="Times New Roman" w:cs="Times New Roman"/>
          <w:color w:val="auto"/>
          <w:sz w:val="28"/>
          <w:szCs w:val="28"/>
        </w:rPr>
        <w:t>При проведении ГВЭ в устной форме устные ответы участников ГВЭ записываются на аудионосители или записываются на аудионосители с одновременным протоколированием. Аудитории, выделяемые для записи устных ответов, оборудуются средствами цифровой аудиозаписи.</w:t>
      </w:r>
    </w:p>
    <w:p w:rsidR="00AB5E19" w:rsidRPr="00461031" w:rsidRDefault="000A0137" w:rsidP="000A0137">
      <w:pPr>
        <w:ind w:firstLine="709"/>
        <w:jc w:val="both"/>
        <w:rPr>
          <w:rFonts w:ascii="Times New Roman" w:hAnsi="Times New Roman" w:cs="Times New Roman"/>
          <w:color w:val="auto"/>
          <w:sz w:val="28"/>
          <w:szCs w:val="28"/>
        </w:rPr>
      </w:pPr>
      <w:bookmarkStart w:id="42" w:name="bookmark80"/>
      <w:r w:rsidRPr="00461031">
        <w:rPr>
          <w:rFonts w:ascii="Times New Roman" w:hAnsi="Times New Roman" w:cs="Times New Roman"/>
          <w:color w:val="auto"/>
          <w:sz w:val="28"/>
          <w:szCs w:val="28"/>
        </w:rPr>
        <w:t>Участник ГВЭ по указанию технического специалиста или организатора ППЭ громко и разборчиво дает устный ответ на задание. При проведении экзамена экзаменатор-собеседник при необходимости задает вопросы, которые позволяют участнику ГВЭ уточнить и (или) дополнить устный ответ в соответствии с требованиями вопроса экзаменационного задания. Технический специалист или организатор ППЭ предоставляет участнику ГВЭ возможность прослушать запись его ответа и убедиться, что она произведена без технических сбоев. В случае одновременной аудиозаписи и протоколирования устных ответов, участнику ГВЭ предоставляется возможность ознакомиться с протоколом его ответа и убедиться, что он записан верно.</w:t>
      </w:r>
      <w:bookmarkEnd w:id="42"/>
    </w:p>
    <w:p w:rsidR="00AB5E19" w:rsidRPr="00117166" w:rsidRDefault="00117166" w:rsidP="000A0137">
      <w:pPr>
        <w:ind w:firstLine="709"/>
        <w:jc w:val="both"/>
        <w:rPr>
          <w:rFonts w:ascii="Times New Roman" w:hAnsi="Times New Roman" w:cs="Times New Roman"/>
          <w:b/>
          <w:sz w:val="28"/>
          <w:szCs w:val="28"/>
        </w:rPr>
      </w:pPr>
      <w:bookmarkStart w:id="43" w:name="bookmark81"/>
      <w:bookmarkEnd w:id="43"/>
      <w:r>
        <w:rPr>
          <w:rFonts w:ascii="Times New Roman" w:hAnsi="Times New Roman" w:cs="Times New Roman"/>
          <w:b/>
          <w:sz w:val="28"/>
          <w:szCs w:val="28"/>
        </w:rPr>
        <w:t xml:space="preserve">8. </w:t>
      </w:r>
      <w:r w:rsidR="000A0137" w:rsidRPr="00117166">
        <w:rPr>
          <w:rFonts w:ascii="Times New Roman" w:hAnsi="Times New Roman" w:cs="Times New Roman"/>
          <w:b/>
          <w:sz w:val="28"/>
          <w:szCs w:val="28"/>
        </w:rPr>
        <w:t>Подготовка к проведению ГВЭ в РЦОИ и ППЭ</w:t>
      </w:r>
    </w:p>
    <w:p w:rsidR="00AB5E19" w:rsidRPr="000A0137" w:rsidRDefault="000A0137" w:rsidP="000A0137">
      <w:pPr>
        <w:ind w:firstLine="709"/>
        <w:jc w:val="both"/>
        <w:rPr>
          <w:rFonts w:ascii="Times New Roman" w:hAnsi="Times New Roman" w:cs="Times New Roman"/>
          <w:sz w:val="28"/>
          <w:szCs w:val="28"/>
        </w:rPr>
      </w:pPr>
      <w:r w:rsidRPr="00117166">
        <w:rPr>
          <w:rFonts w:ascii="Times New Roman" w:hAnsi="Times New Roman" w:cs="Times New Roman"/>
          <w:i/>
          <w:sz w:val="28"/>
          <w:szCs w:val="28"/>
        </w:rPr>
        <w:t>Планирование ГВЭ</w:t>
      </w:r>
      <w:r w:rsidRPr="000A0137">
        <w:rPr>
          <w:rFonts w:ascii="Times New Roman" w:hAnsi="Times New Roman" w:cs="Times New Roman"/>
          <w:sz w:val="28"/>
          <w:szCs w:val="28"/>
        </w:rPr>
        <w:t xml:space="preserve"> выполняется автоматизированно с использованием ПО «Планирование ГИА» в РЦОИ.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Планирование ГВЭ включает в себя следующие этапы:</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назначение ППЭ;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назначение аудиторий ППЭ на ГВЭ с указанием формы проведения ГВЭ в назначенных аудиториях;</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распределение работников по ППЭ;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распределение участников по ППЭ;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распределение участников и организаторов по аудиториям ППЭ;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печать бланков ГВЭ;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формирование комплекта отчетных форм ППЭ для ГВЭ.</w:t>
      </w:r>
    </w:p>
    <w:p w:rsidR="00AB5E19" w:rsidRPr="00461031" w:rsidRDefault="000A0137" w:rsidP="000A0137">
      <w:pPr>
        <w:ind w:firstLine="709"/>
        <w:jc w:val="both"/>
        <w:rPr>
          <w:rFonts w:ascii="Times New Roman" w:hAnsi="Times New Roman" w:cs="Times New Roman"/>
          <w:color w:val="auto"/>
          <w:sz w:val="28"/>
          <w:szCs w:val="28"/>
        </w:rPr>
      </w:pPr>
      <w:bookmarkStart w:id="44" w:name="bookmark82"/>
      <w:r w:rsidRPr="000A0137">
        <w:rPr>
          <w:rFonts w:ascii="Times New Roman" w:hAnsi="Times New Roman" w:cs="Times New Roman"/>
          <w:sz w:val="28"/>
          <w:szCs w:val="28"/>
        </w:rPr>
        <w:t xml:space="preserve">Примечание: в отличие от планирования ЕГЭ при планировании ГВЭ распределение </w:t>
      </w:r>
      <w:r w:rsidRPr="00461031">
        <w:rPr>
          <w:rFonts w:ascii="Times New Roman" w:hAnsi="Times New Roman" w:cs="Times New Roman"/>
          <w:color w:val="auto"/>
          <w:sz w:val="28"/>
          <w:szCs w:val="28"/>
        </w:rPr>
        <w:t>участников ГВЭ в ППЭ выполняется только после назначения аудиторий ППЭ на ГВЭ и указания формы ГВЭ в аудиториях, автоматическое назначение аудиторий на ГВЭ отсутствует.</w:t>
      </w:r>
      <w:bookmarkEnd w:id="44"/>
    </w:p>
    <w:p w:rsidR="0087159B" w:rsidRPr="00461031" w:rsidRDefault="0087159B" w:rsidP="000A0137">
      <w:pPr>
        <w:ind w:firstLine="709"/>
        <w:jc w:val="both"/>
        <w:rPr>
          <w:rFonts w:ascii="Times New Roman" w:hAnsi="Times New Roman" w:cs="Times New Roman"/>
          <w:color w:val="auto"/>
          <w:sz w:val="28"/>
          <w:szCs w:val="28"/>
        </w:rPr>
      </w:pPr>
    </w:p>
    <w:p w:rsidR="00AB5E19" w:rsidRPr="00461031" w:rsidRDefault="000A0137" w:rsidP="000A0137">
      <w:pPr>
        <w:ind w:firstLine="709"/>
        <w:jc w:val="both"/>
        <w:rPr>
          <w:rFonts w:ascii="Times New Roman" w:hAnsi="Times New Roman" w:cs="Times New Roman"/>
          <w:b/>
          <w:i/>
          <w:color w:val="auto"/>
          <w:sz w:val="28"/>
          <w:szCs w:val="28"/>
        </w:rPr>
      </w:pPr>
      <w:bookmarkStart w:id="45" w:name="bookmark85"/>
      <w:bookmarkStart w:id="46" w:name="bookmark83"/>
      <w:bookmarkStart w:id="47" w:name="bookmark84"/>
      <w:bookmarkStart w:id="48" w:name="bookmark86"/>
      <w:bookmarkEnd w:id="45"/>
      <w:r w:rsidRPr="00461031">
        <w:rPr>
          <w:rFonts w:ascii="Times New Roman" w:hAnsi="Times New Roman" w:cs="Times New Roman"/>
          <w:b/>
          <w:i/>
          <w:color w:val="auto"/>
          <w:sz w:val="28"/>
          <w:szCs w:val="28"/>
        </w:rPr>
        <w:t>Печать бланков ГВЭ</w:t>
      </w:r>
      <w:bookmarkEnd w:id="46"/>
      <w:bookmarkEnd w:id="47"/>
      <w:bookmarkEnd w:id="48"/>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 xml:space="preserve">Печать бланков ГВЭ выполняется автоматизированно средствами ПО «Планирование ГИА» в РЦОИ. Бланки ГВЭ печатаются в РЦОИ, по решению </w:t>
      </w:r>
      <w:r w:rsidR="00117166" w:rsidRPr="00461031">
        <w:rPr>
          <w:rFonts w:ascii="Times New Roman" w:hAnsi="Times New Roman" w:cs="Times New Roman"/>
          <w:color w:val="auto"/>
          <w:sz w:val="28"/>
          <w:szCs w:val="28"/>
        </w:rPr>
        <w:t>ДОН</w:t>
      </w:r>
      <w:r w:rsidRPr="00461031">
        <w:rPr>
          <w:rFonts w:ascii="Times New Roman" w:hAnsi="Times New Roman" w:cs="Times New Roman"/>
          <w:color w:val="auto"/>
          <w:sz w:val="28"/>
          <w:szCs w:val="28"/>
        </w:rPr>
        <w:t xml:space="preserve"> бланки ГВЭ могут быть распечатаны непосредственно в Штабе ППЭ</w:t>
      </w:r>
      <w:r w:rsidR="00A7688E" w:rsidRPr="00461031">
        <w:rPr>
          <w:rFonts w:ascii="Times New Roman" w:hAnsi="Times New Roman" w:cs="Times New Roman"/>
          <w:color w:val="auto"/>
          <w:sz w:val="28"/>
          <w:szCs w:val="28"/>
        </w:rPr>
        <w:t xml:space="preserve"> или аудитолриях ППЭ</w:t>
      </w:r>
      <w:r w:rsidRPr="00461031">
        <w:rPr>
          <w:rFonts w:ascii="Times New Roman" w:hAnsi="Times New Roman" w:cs="Times New Roman"/>
          <w:color w:val="auto"/>
          <w:sz w:val="28"/>
          <w:szCs w:val="28"/>
        </w:rPr>
        <w:t>. Копирование бланков запрещено. Все бланки должны быть распечатаны посредством ПО.</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Комплект бланков ГВЭ (письменная и устная формы) каждого участника ГВЭ состоит из бланка регистрации, бланка ответов, ДБО. Описание и правила заполнения бланков ГВЭ описаны в «Правилах заполнения бланков государственной итоговой аттестации по образовательным программам среднего общего образования в форме единого государственного экзамена и государственного выпускного экзамена в 202</w:t>
      </w:r>
      <w:r w:rsidR="0087159B" w:rsidRPr="00461031">
        <w:rPr>
          <w:rFonts w:ascii="Times New Roman" w:hAnsi="Times New Roman" w:cs="Times New Roman"/>
          <w:color w:val="auto"/>
          <w:sz w:val="28"/>
          <w:szCs w:val="28"/>
        </w:rPr>
        <w:t>5</w:t>
      </w:r>
      <w:r w:rsidRPr="00461031">
        <w:rPr>
          <w:rFonts w:ascii="Times New Roman" w:hAnsi="Times New Roman" w:cs="Times New Roman"/>
          <w:color w:val="auto"/>
          <w:sz w:val="28"/>
          <w:szCs w:val="28"/>
        </w:rPr>
        <w:t xml:space="preserve"> году».</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Бланк ответов для устной формы проведения ГВЭ необходим для полноценной обработки всего комплекта бланков, а также для внесения информации об идентификаторе аудиозаписи устного ответа участника ГВЭ, либо для протоколирования устных ответов участника ГВЭ с одновременным осуществлением аудиозаписи его устных ответов. Количество комплектов бланков ГВЭ, необходимых для проведения экзамена, определяется по количеству участников ГВЭ, распределенных в ППЭ на соответствующий экзамен. Бланк регистрации и бланк ответов одного комплекта связаны кодом работы, который автоматически заполняется при печати бланков. При печати комплектов необходимо убедиться, что код работы, указанный на бланке регистрации, и код работы на бланке ответов совпадают.</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При подсчете количества комплектов бланков ГВЭ для проведения экзамена необходимо предусмотреть наличие резервных комплектов из расчета 3 резервных комплекта на 10 участников ГВЭ, распределенных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После печати комплектов бланков ГВЭ выполняется печать ДБО (при проведении ГВЭ в устной форме ДБО печатаются в случае осуществления аудиозаписи устных ответов участника ГВЭ с одновременным протоколированием его устных ответов). Максимальное количество ДБО на один комплект бланков (бланк регистрации и бланк ответов) не должно превышать 10. Информация для заполнения полей верхней части лицевой стороны ДБО должна полностью соответствовать информации бланка регистрации. Код работы на ДБО не указан, при проведении экзамена код работы (вместе с номером листа) указывается организатором в аудитории при выдаче ДБО участнику ГВЭ.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поле «Лист №» при выдаче ДБО организатор в аудитории вносит порядковый номер листа работы участника ГВЭ (при этом листом № 1 является основной бланк ответов, который участник ГВЭ получил в составе индивидуального комплекта). Организатор в аудитории проверяет правильность заполнения участником ГВЭДБО.</w:t>
      </w:r>
    </w:p>
    <w:p w:rsidR="00AB5E19" w:rsidRPr="00461031" w:rsidRDefault="000A0137" w:rsidP="000A0137">
      <w:pPr>
        <w:ind w:firstLine="709"/>
        <w:jc w:val="both"/>
        <w:rPr>
          <w:rFonts w:ascii="Times New Roman" w:hAnsi="Times New Roman" w:cs="Times New Roman"/>
          <w:i/>
          <w:color w:val="auto"/>
          <w:sz w:val="28"/>
          <w:szCs w:val="28"/>
        </w:rPr>
      </w:pPr>
      <w:bookmarkStart w:id="49" w:name="bookmark90"/>
      <w:bookmarkStart w:id="50" w:name="bookmark88"/>
      <w:bookmarkStart w:id="51" w:name="bookmark89"/>
      <w:bookmarkStart w:id="52" w:name="bookmark91"/>
      <w:bookmarkStart w:id="53" w:name="bookmark87"/>
      <w:bookmarkEnd w:id="49"/>
      <w:r w:rsidRPr="00461031">
        <w:rPr>
          <w:rFonts w:ascii="Times New Roman" w:hAnsi="Times New Roman" w:cs="Times New Roman"/>
          <w:i/>
          <w:color w:val="auto"/>
          <w:sz w:val="28"/>
          <w:szCs w:val="28"/>
        </w:rPr>
        <w:t>КИМ ГВЭ</w:t>
      </w:r>
      <w:bookmarkEnd w:id="50"/>
      <w:bookmarkEnd w:id="51"/>
      <w:bookmarkEnd w:id="52"/>
      <w:bookmarkEnd w:id="53"/>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КИМ ГВЭ направляются в ОИВ не ранее чем за месяц до начала экзаменов по соответствующим учебным предметам в электронном виде с обеспечением конфиденциальности и безопасности содержащейся в них информации (размещаются на технологическом портале по подготовке и проведению ЕГЭ в защищенной сети передачи данных).</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Вместе с КИМ ГВЭ направляются пояснительные записки с информацией о соответствии номеров вариантов категориям участников ГВЭ и формам проведения экзаменационной работы, а также справочные материалы к КИМ ГВЭ по некоторым учебным предметам.</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Разглашение информации, содержащейся в КИМ ГВЭ, до начала экзамена запрещено.</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Каждый КИМ ГВЭ содержит свой номер варианта.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 xml:space="preserve">Тиражирование ЭМ для проведения ГВЭ обеспечивается </w:t>
      </w:r>
      <w:r w:rsidR="00B07D32">
        <w:rPr>
          <w:rFonts w:ascii="Times New Roman" w:hAnsi="Times New Roman" w:cs="Times New Roman"/>
          <w:sz w:val="28"/>
          <w:szCs w:val="28"/>
        </w:rPr>
        <w:t>ДОН</w:t>
      </w:r>
      <w:r w:rsidRPr="000A0137">
        <w:rPr>
          <w:rFonts w:ascii="Times New Roman" w:hAnsi="Times New Roman" w:cs="Times New Roman"/>
          <w:sz w:val="28"/>
          <w:szCs w:val="28"/>
        </w:rPr>
        <w:t>.</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 xml:space="preserve">По решению </w:t>
      </w:r>
      <w:r w:rsidR="00B07D32">
        <w:rPr>
          <w:rFonts w:ascii="Times New Roman" w:hAnsi="Times New Roman" w:cs="Times New Roman"/>
          <w:sz w:val="28"/>
          <w:szCs w:val="28"/>
        </w:rPr>
        <w:t>ДОН</w:t>
      </w:r>
      <w:r w:rsidRPr="000A0137">
        <w:rPr>
          <w:rFonts w:ascii="Times New Roman" w:hAnsi="Times New Roman" w:cs="Times New Roman"/>
          <w:sz w:val="28"/>
          <w:szCs w:val="28"/>
        </w:rPr>
        <w:t xml:space="preserve"> тиражирование КИМ ГВЭ и бланков ГВЭ осуществляется по </w:t>
      </w:r>
      <w:r w:rsidR="00B07D32">
        <w:rPr>
          <w:rFonts w:ascii="Times New Roman" w:hAnsi="Times New Roman" w:cs="Times New Roman"/>
          <w:sz w:val="28"/>
          <w:szCs w:val="28"/>
        </w:rPr>
        <w:t>следующей схеме</w:t>
      </w:r>
      <w:r w:rsidRPr="000A0137">
        <w:rPr>
          <w:rFonts w:ascii="Times New Roman" w:hAnsi="Times New Roman" w:cs="Times New Roman"/>
          <w:sz w:val="28"/>
          <w:szCs w:val="28"/>
        </w:rPr>
        <w:t>:</w:t>
      </w:r>
      <w:bookmarkStart w:id="54" w:name="bookmark92"/>
      <w:bookmarkStart w:id="55" w:name="bookmark93"/>
      <w:bookmarkEnd w:id="54"/>
      <w:bookmarkEnd w:id="55"/>
      <w:r w:rsidRPr="000A0137">
        <w:rPr>
          <w:rFonts w:ascii="Times New Roman" w:hAnsi="Times New Roman" w:cs="Times New Roman"/>
          <w:sz w:val="28"/>
          <w:szCs w:val="28"/>
        </w:rPr>
        <w:t>печать бланков ГВЭ и КИМ ГВЭ в ППЭ из файлов, полученных из РЦОИ.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Распределение КИМ ГВЭ по аудиториям ППЭ (в зависимости от категории участников ГВЭ, сдающих экзамен в данной аудитории) проводится до направления ЭМ в ППЭ.</w:t>
      </w:r>
    </w:p>
    <w:p w:rsidR="00AB5E19" w:rsidRPr="000A0137" w:rsidRDefault="00B07D32" w:rsidP="000A0137">
      <w:pPr>
        <w:ind w:firstLine="709"/>
        <w:jc w:val="both"/>
        <w:rPr>
          <w:rFonts w:ascii="Times New Roman" w:hAnsi="Times New Roman" w:cs="Times New Roman"/>
          <w:sz w:val="28"/>
          <w:szCs w:val="28"/>
        </w:rPr>
      </w:pPr>
      <w:bookmarkStart w:id="56" w:name="bookmark94"/>
      <w:r>
        <w:rPr>
          <w:rFonts w:ascii="Times New Roman" w:hAnsi="Times New Roman" w:cs="Times New Roman"/>
          <w:sz w:val="28"/>
          <w:szCs w:val="28"/>
        </w:rPr>
        <w:t>У</w:t>
      </w:r>
      <w:r w:rsidR="000A0137" w:rsidRPr="000A0137">
        <w:rPr>
          <w:rFonts w:ascii="Times New Roman" w:hAnsi="Times New Roman" w:cs="Times New Roman"/>
          <w:sz w:val="28"/>
          <w:szCs w:val="28"/>
        </w:rPr>
        <w:t>казанное распределение может быть выполнено непосредственно в день проведения экзамена до его начала (до 10.00 по местному времени).</w:t>
      </w:r>
      <w:bookmarkEnd w:id="56"/>
    </w:p>
    <w:p w:rsidR="00AB5E19" w:rsidRPr="00B07D32" w:rsidRDefault="00B07D32" w:rsidP="000A0137">
      <w:pPr>
        <w:ind w:firstLine="709"/>
        <w:jc w:val="both"/>
        <w:rPr>
          <w:rFonts w:ascii="Times New Roman" w:hAnsi="Times New Roman" w:cs="Times New Roman"/>
          <w:b/>
          <w:sz w:val="28"/>
          <w:szCs w:val="28"/>
        </w:rPr>
      </w:pPr>
      <w:bookmarkStart w:id="57" w:name="bookmark95"/>
      <w:bookmarkEnd w:id="57"/>
      <w:r>
        <w:rPr>
          <w:rFonts w:ascii="Times New Roman" w:hAnsi="Times New Roman" w:cs="Times New Roman"/>
          <w:b/>
          <w:sz w:val="28"/>
          <w:szCs w:val="28"/>
        </w:rPr>
        <w:t xml:space="preserve">9. </w:t>
      </w:r>
      <w:r w:rsidR="000A0137" w:rsidRPr="00B07D32">
        <w:rPr>
          <w:rFonts w:ascii="Times New Roman" w:hAnsi="Times New Roman" w:cs="Times New Roman"/>
          <w:b/>
          <w:sz w:val="28"/>
          <w:szCs w:val="28"/>
        </w:rPr>
        <w:t>Проведение ГВЭ в ППЭ</w:t>
      </w:r>
    </w:p>
    <w:p w:rsidR="00AB5E19" w:rsidRPr="000A0137" w:rsidRDefault="000A0137" w:rsidP="000A0137">
      <w:pPr>
        <w:ind w:firstLine="709"/>
        <w:jc w:val="both"/>
        <w:rPr>
          <w:rFonts w:ascii="Times New Roman" w:hAnsi="Times New Roman" w:cs="Times New Roman"/>
          <w:sz w:val="28"/>
          <w:szCs w:val="28"/>
        </w:rPr>
      </w:pPr>
      <w:bookmarkStart w:id="58" w:name="bookmark99"/>
      <w:bookmarkStart w:id="59" w:name="bookmark100"/>
      <w:bookmarkStart w:id="60" w:name="bookmark97"/>
      <w:bookmarkStart w:id="61" w:name="bookmark98"/>
      <w:bookmarkStart w:id="62" w:name="bookmark96"/>
      <w:bookmarkEnd w:id="58"/>
      <w:r w:rsidRPr="000A0137">
        <w:rPr>
          <w:rFonts w:ascii="Times New Roman" w:hAnsi="Times New Roman" w:cs="Times New Roman"/>
          <w:sz w:val="28"/>
          <w:szCs w:val="28"/>
        </w:rPr>
        <w:t>Процедура проведения ГВЭ в аудиториях ППЭ</w:t>
      </w:r>
      <w:bookmarkEnd w:id="59"/>
      <w:bookmarkEnd w:id="60"/>
      <w:bookmarkEnd w:id="61"/>
      <w:bookmarkEnd w:id="62"/>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Аудитории оборудуются средствами видеонаблюдения, позволяющими осуществлять видеозапись и трансляцию проведения экзаменов в сети «Интернет» с соблюдением требований законодательства Российской Федерации в области защиты персональных данных.</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Аудитории оборудуются средствами видеонаблюдения без трансляции проведения экзаменов в сети «Интернет» по согласованию с Рособрнадзором.</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Порядок организации видеонаблюдения в аудиториях, Штабе ППЭ, в том числе согласование оборудования аудиторий и Штаба ППЭ средствами видеонаблюдения без трансляции проведения экзаменов в сети «Интернет» с Рособрнадзором, изложены в «Методических рекомендациях по организации видеонаблюдения при проведении государственной итоговой аттестации по образовательным программам среднего общего образования в 202</w:t>
      </w:r>
      <w:r w:rsidR="00472200">
        <w:rPr>
          <w:rFonts w:ascii="Times New Roman" w:hAnsi="Times New Roman" w:cs="Times New Roman"/>
          <w:sz w:val="28"/>
          <w:szCs w:val="28"/>
        </w:rPr>
        <w:t>4</w:t>
      </w:r>
      <w:r w:rsidRPr="000A0137">
        <w:rPr>
          <w:rFonts w:ascii="Times New Roman" w:hAnsi="Times New Roman" w:cs="Times New Roman"/>
          <w:sz w:val="28"/>
          <w:szCs w:val="28"/>
        </w:rPr>
        <w:t xml:space="preserve"> году».</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Во время экзамена в каждой аудитории присутствует не менее двух организаторов в аудитории. В случае необходимости организаторам в аудитории временно покинуть аудиторию следует произвести их замену из числа организаторов вне аудитории. При проведении ГВЭ могут присутствовать ассистенты, оказывающие участникам ГВЭ с ОВЗ, участникам ГВЭ - детям-инвалидам и инвалидам необходимую техническую помощь с учетом их индивидуальных особенностей и особых образовательных потребностей.</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Участники ГВЭ должны соблюдать порядок и следовать указаниям организаторов в аудитории, а организаторы ППЭ - обеспечивать порядок проведения экзамена в аудитории и осуществлять контроль за порядком проведения экзамена в аудитории и вне аудитории.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Во время экзамена на рабочем столе участника ГВЭ помимо ЭМ могут находиться: гелевая, капиллярная ручка с чернилами черного цвета;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документ, удостоверяющий личность;</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лекарства и питание (при необходимости);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средства обучения и воспитания при проведении экзамена:</w:t>
      </w:r>
    </w:p>
    <w:tbl>
      <w:tblPr>
        <w:tblOverlap w:val="neve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2232"/>
        <w:gridCol w:w="3859"/>
        <w:gridCol w:w="4123"/>
      </w:tblGrid>
      <w:tr w:rsidR="00AB5E19" w:rsidRPr="00B07D32" w:rsidTr="00472200">
        <w:trPr>
          <w:trHeight w:hRule="exact" w:val="264"/>
          <w:jc w:val="center"/>
        </w:trPr>
        <w:tc>
          <w:tcPr>
            <w:tcW w:w="2232" w:type="dxa"/>
            <w:vMerge w:val="restart"/>
            <w:shd w:val="clear" w:color="auto" w:fill="FFFFFF"/>
            <w:vAlign w:val="center"/>
          </w:tcPr>
          <w:p w:rsidR="00AB5E19" w:rsidRPr="00B07D32" w:rsidRDefault="000A0137" w:rsidP="00B07D32">
            <w:pPr>
              <w:rPr>
                <w:rFonts w:ascii="Times New Roman" w:hAnsi="Times New Roman" w:cs="Times New Roman"/>
              </w:rPr>
            </w:pPr>
            <w:r w:rsidRPr="00B07D32">
              <w:rPr>
                <w:rFonts w:ascii="Times New Roman" w:hAnsi="Times New Roman" w:cs="Times New Roman"/>
              </w:rPr>
              <w:t>Учебный предмет</w:t>
            </w:r>
          </w:p>
        </w:tc>
        <w:tc>
          <w:tcPr>
            <w:tcW w:w="7982" w:type="dxa"/>
            <w:gridSpan w:val="2"/>
            <w:shd w:val="clear" w:color="auto" w:fill="FFFFFF"/>
            <w:vAlign w:val="center"/>
          </w:tcPr>
          <w:p w:rsidR="00AB5E19" w:rsidRPr="00B07D32" w:rsidRDefault="000A0137" w:rsidP="00B07D32">
            <w:pPr>
              <w:rPr>
                <w:rFonts w:ascii="Times New Roman" w:hAnsi="Times New Roman" w:cs="Times New Roman"/>
              </w:rPr>
            </w:pPr>
            <w:r w:rsidRPr="00B07D32">
              <w:rPr>
                <w:rFonts w:ascii="Times New Roman" w:hAnsi="Times New Roman" w:cs="Times New Roman"/>
              </w:rPr>
              <w:t>Средства обучения и воспитания</w:t>
            </w:r>
          </w:p>
        </w:tc>
      </w:tr>
      <w:tr w:rsidR="00AB5E19" w:rsidRPr="00B07D32" w:rsidTr="00472200">
        <w:trPr>
          <w:trHeight w:hRule="exact" w:val="264"/>
          <w:jc w:val="center"/>
        </w:trPr>
        <w:tc>
          <w:tcPr>
            <w:tcW w:w="2232" w:type="dxa"/>
            <w:vMerge/>
            <w:shd w:val="clear" w:color="auto" w:fill="FFFFFF"/>
            <w:vAlign w:val="center"/>
          </w:tcPr>
          <w:p w:rsidR="00AB5E19" w:rsidRPr="00B07D32" w:rsidRDefault="00AB5E19" w:rsidP="00B07D32">
            <w:pPr>
              <w:rPr>
                <w:rFonts w:ascii="Times New Roman" w:hAnsi="Times New Roman" w:cs="Times New Roman"/>
              </w:rPr>
            </w:pPr>
          </w:p>
        </w:tc>
        <w:tc>
          <w:tcPr>
            <w:tcW w:w="3859" w:type="dxa"/>
            <w:shd w:val="clear" w:color="auto" w:fill="FFFFFF"/>
            <w:vAlign w:val="center"/>
          </w:tcPr>
          <w:p w:rsidR="00AB5E19" w:rsidRPr="00B07D32" w:rsidRDefault="000A0137" w:rsidP="00B07D32">
            <w:pPr>
              <w:rPr>
                <w:rFonts w:ascii="Times New Roman" w:hAnsi="Times New Roman" w:cs="Times New Roman"/>
              </w:rPr>
            </w:pPr>
            <w:r w:rsidRPr="00B07D32">
              <w:rPr>
                <w:rFonts w:ascii="Times New Roman" w:hAnsi="Times New Roman" w:cs="Times New Roman"/>
              </w:rPr>
              <w:t>Письменная форма</w:t>
            </w:r>
          </w:p>
        </w:tc>
        <w:tc>
          <w:tcPr>
            <w:tcW w:w="4123" w:type="dxa"/>
            <w:shd w:val="clear" w:color="auto" w:fill="FFFFFF"/>
            <w:vAlign w:val="center"/>
          </w:tcPr>
          <w:p w:rsidR="00AB5E19" w:rsidRPr="00B07D32" w:rsidRDefault="000A0137" w:rsidP="00B07D32">
            <w:pPr>
              <w:rPr>
                <w:rFonts w:ascii="Times New Roman" w:hAnsi="Times New Roman" w:cs="Times New Roman"/>
              </w:rPr>
            </w:pPr>
            <w:r w:rsidRPr="00B07D32">
              <w:rPr>
                <w:rFonts w:ascii="Times New Roman" w:hAnsi="Times New Roman" w:cs="Times New Roman"/>
              </w:rPr>
              <w:t>Устная форма</w:t>
            </w:r>
          </w:p>
        </w:tc>
      </w:tr>
      <w:tr w:rsidR="00AB5E19" w:rsidRPr="00B07D32" w:rsidTr="00472200">
        <w:trPr>
          <w:trHeight w:hRule="exact" w:val="739"/>
          <w:jc w:val="center"/>
        </w:trPr>
        <w:tc>
          <w:tcPr>
            <w:tcW w:w="2232" w:type="dxa"/>
            <w:shd w:val="clear" w:color="auto" w:fill="FFFFFF"/>
            <w:vAlign w:val="center"/>
          </w:tcPr>
          <w:p w:rsidR="00AB5E19" w:rsidRPr="00B07D32" w:rsidRDefault="000A0137" w:rsidP="00B07D32">
            <w:pPr>
              <w:rPr>
                <w:rFonts w:ascii="Times New Roman" w:hAnsi="Times New Roman" w:cs="Times New Roman"/>
              </w:rPr>
            </w:pPr>
            <w:r w:rsidRPr="00B07D32">
              <w:rPr>
                <w:rFonts w:ascii="Times New Roman" w:hAnsi="Times New Roman" w:cs="Times New Roman"/>
              </w:rPr>
              <w:t>Русский язык</w:t>
            </w:r>
          </w:p>
        </w:tc>
        <w:tc>
          <w:tcPr>
            <w:tcW w:w="3859" w:type="dxa"/>
            <w:shd w:val="clear" w:color="auto" w:fill="FFFFFF"/>
            <w:vAlign w:val="center"/>
          </w:tcPr>
          <w:p w:rsidR="00AB5E19" w:rsidRPr="00B07D32" w:rsidRDefault="000A0137" w:rsidP="00B07D32">
            <w:pPr>
              <w:rPr>
                <w:rFonts w:ascii="Times New Roman" w:hAnsi="Times New Roman" w:cs="Times New Roman"/>
              </w:rPr>
            </w:pPr>
            <w:r w:rsidRPr="00B07D32">
              <w:rPr>
                <w:rFonts w:ascii="Times New Roman" w:hAnsi="Times New Roman" w:cs="Times New Roman"/>
              </w:rPr>
              <w:t>орфографический и толковый словари</w:t>
            </w:r>
          </w:p>
        </w:tc>
        <w:tc>
          <w:tcPr>
            <w:tcW w:w="4123" w:type="dxa"/>
            <w:shd w:val="clear" w:color="auto" w:fill="FFFFFF"/>
            <w:vAlign w:val="center"/>
          </w:tcPr>
          <w:p w:rsidR="00AB5E19" w:rsidRPr="00B07D32" w:rsidRDefault="000A0137" w:rsidP="00B07D32">
            <w:pPr>
              <w:rPr>
                <w:rFonts w:ascii="Times New Roman" w:hAnsi="Times New Roman" w:cs="Times New Roman"/>
              </w:rPr>
            </w:pPr>
            <w:r w:rsidRPr="00B07D32">
              <w:rPr>
                <w:rFonts w:ascii="Times New Roman" w:hAnsi="Times New Roman" w:cs="Times New Roman"/>
              </w:rPr>
              <w:t>Не используются</w:t>
            </w:r>
          </w:p>
        </w:tc>
      </w:tr>
      <w:tr w:rsidR="00AB5E19" w:rsidRPr="00B07D32" w:rsidTr="00472200">
        <w:trPr>
          <w:trHeight w:hRule="exact" w:val="1552"/>
          <w:jc w:val="center"/>
        </w:trPr>
        <w:tc>
          <w:tcPr>
            <w:tcW w:w="2232" w:type="dxa"/>
            <w:shd w:val="clear" w:color="auto" w:fill="FFFFFF"/>
            <w:vAlign w:val="center"/>
          </w:tcPr>
          <w:p w:rsidR="00AB5E19" w:rsidRPr="00B07D32" w:rsidRDefault="000A0137" w:rsidP="00B07D32">
            <w:pPr>
              <w:rPr>
                <w:rFonts w:ascii="Times New Roman" w:hAnsi="Times New Roman" w:cs="Times New Roman"/>
              </w:rPr>
            </w:pPr>
            <w:r w:rsidRPr="00B07D32">
              <w:rPr>
                <w:rFonts w:ascii="Times New Roman" w:hAnsi="Times New Roman" w:cs="Times New Roman"/>
              </w:rPr>
              <w:t>Математика</w:t>
            </w:r>
          </w:p>
        </w:tc>
        <w:tc>
          <w:tcPr>
            <w:tcW w:w="3859" w:type="dxa"/>
            <w:shd w:val="clear" w:color="auto" w:fill="FFFFFF"/>
            <w:vAlign w:val="center"/>
          </w:tcPr>
          <w:p w:rsidR="00AB5E19" w:rsidRPr="00B07D32" w:rsidRDefault="000A0137" w:rsidP="00B07D32">
            <w:pPr>
              <w:rPr>
                <w:rFonts w:ascii="Times New Roman" w:hAnsi="Times New Roman" w:cs="Times New Roman"/>
              </w:rPr>
            </w:pPr>
            <w:r w:rsidRPr="00B07D32">
              <w:rPr>
                <w:rFonts w:ascii="Times New Roman" w:hAnsi="Times New Roman" w:cs="Times New Roman"/>
              </w:rPr>
              <w:t>линейка; справочные материалы, содержащие основные формулы курса математики образовательной программы основного общего и среднего общего образования</w:t>
            </w:r>
          </w:p>
        </w:tc>
        <w:tc>
          <w:tcPr>
            <w:tcW w:w="4123" w:type="dxa"/>
            <w:shd w:val="clear" w:color="auto" w:fill="FFFFFF"/>
            <w:vAlign w:val="center"/>
          </w:tcPr>
          <w:p w:rsidR="00AB5E19" w:rsidRPr="00B07D32" w:rsidRDefault="000A0137" w:rsidP="00B07D32">
            <w:pPr>
              <w:rPr>
                <w:rFonts w:ascii="Times New Roman" w:hAnsi="Times New Roman" w:cs="Times New Roman"/>
              </w:rPr>
            </w:pPr>
            <w:r w:rsidRPr="00B07D32">
              <w:rPr>
                <w:rFonts w:ascii="Times New Roman" w:hAnsi="Times New Roman" w:cs="Times New Roman"/>
              </w:rPr>
              <w:t>линейка; справочные материалы, содержащие основные формулы курса математики образовательной программы основного общего и среднего общего образования</w:t>
            </w:r>
          </w:p>
        </w:tc>
      </w:tr>
    </w:tbl>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специальные технические средства (для участников ГВЭ с ОВЗ, участников ГВЭ - детей-инвалидов, инвалидов);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черновики.</w:t>
      </w:r>
    </w:p>
    <w:p w:rsidR="00AB5E19" w:rsidRPr="000A0137" w:rsidRDefault="000A0137" w:rsidP="000A0137">
      <w:pPr>
        <w:ind w:firstLine="709"/>
        <w:jc w:val="both"/>
        <w:rPr>
          <w:rFonts w:ascii="Times New Roman" w:hAnsi="Times New Roman" w:cs="Times New Roman"/>
          <w:sz w:val="28"/>
          <w:szCs w:val="28"/>
        </w:rPr>
      </w:pPr>
      <w:bookmarkStart w:id="63" w:name="bookmark101"/>
      <w:r w:rsidRPr="000A0137">
        <w:rPr>
          <w:rFonts w:ascii="Times New Roman" w:hAnsi="Times New Roman" w:cs="Times New Roman"/>
          <w:sz w:val="28"/>
          <w:szCs w:val="28"/>
        </w:rPr>
        <w:t>Во время экзамена участники ГВЭ имеют право выходить из аудитории и перемещаться по ППЭ только в сопровождении одного из организаторов вне аудитории. При выходе из аудитории участники ГВЭ оставляют документ, удостоверяющий личность, ЭМ, письменные принадлежности и черновики на рабочем столе, организатор в аудитории проверяет комплектность оставленных ЭМ.</w:t>
      </w:r>
      <w:bookmarkEnd w:id="63"/>
    </w:p>
    <w:p w:rsidR="00AB5E19" w:rsidRPr="00AC1611" w:rsidRDefault="000A0137" w:rsidP="000A0137">
      <w:pPr>
        <w:ind w:firstLine="709"/>
        <w:jc w:val="both"/>
        <w:rPr>
          <w:rFonts w:ascii="Times New Roman" w:hAnsi="Times New Roman" w:cs="Times New Roman"/>
          <w:i/>
          <w:sz w:val="28"/>
          <w:szCs w:val="28"/>
        </w:rPr>
      </w:pPr>
      <w:bookmarkStart w:id="64" w:name="bookmark104"/>
      <w:bookmarkStart w:id="65" w:name="bookmark102"/>
      <w:bookmarkStart w:id="66" w:name="bookmark103"/>
      <w:bookmarkStart w:id="67" w:name="bookmark105"/>
      <w:bookmarkEnd w:id="64"/>
      <w:r w:rsidRPr="00AC1611">
        <w:rPr>
          <w:rFonts w:ascii="Times New Roman" w:hAnsi="Times New Roman" w:cs="Times New Roman"/>
          <w:i/>
          <w:sz w:val="28"/>
          <w:szCs w:val="28"/>
        </w:rPr>
        <w:t>Особенности процедуры проведения ГВЭ в письменной форме в аудиториях ППЭ</w:t>
      </w:r>
      <w:bookmarkEnd w:id="65"/>
      <w:bookmarkEnd w:id="66"/>
      <w:bookmarkEnd w:id="67"/>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 xml:space="preserve">Не позднее 09:45 по местному времени организаторы в аудитории получают ЭМ в </w:t>
      </w:r>
      <w:r w:rsidR="00AC1611">
        <w:rPr>
          <w:rFonts w:ascii="Times New Roman" w:hAnsi="Times New Roman" w:cs="Times New Roman"/>
          <w:sz w:val="28"/>
          <w:szCs w:val="28"/>
        </w:rPr>
        <w:t xml:space="preserve">запечатанном </w:t>
      </w:r>
      <w:r w:rsidRPr="000A0137">
        <w:rPr>
          <w:rFonts w:ascii="Times New Roman" w:hAnsi="Times New Roman" w:cs="Times New Roman"/>
          <w:sz w:val="28"/>
          <w:szCs w:val="28"/>
        </w:rPr>
        <w:t>виде у руководителя ППЭ в Штабе ППЭ по форме ППЭ-14-02-ГВЭ «Ведомость учета экзаменационных материалов».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Организатор в аудитории раздает участникам ГВЭ бланки регистрации, бланки ответов, КИМ ГВЭ, черновики (должны быть подготовлены заранее). До начала экзамена организатор в аудитории должен предупредить участников ГВЭ о ведении видеонаблюдения и провести инструктаж.</w:t>
      </w:r>
    </w:p>
    <w:p w:rsidR="00AC1611"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Инструктаж состоит из двух частей. Первая часть инструктажа проводится с 9:50 по местному времени, вторая часть инструктажа начинается не ранее 10:00 по местному времени</w:t>
      </w:r>
      <w:r w:rsidR="00AC1611">
        <w:rPr>
          <w:rFonts w:ascii="Times New Roman" w:hAnsi="Times New Roman" w:cs="Times New Roman"/>
          <w:sz w:val="28"/>
          <w:szCs w:val="28"/>
        </w:rPr>
        <w:t>.</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После проведения организаторами в аудитории инструктажа участники ГВЭ приступают к выполнению экзаменационной работы.</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Участники ГВЭ с ОВЗ, участники ГВЭ - дети-инвалиды и инвалиды, которые не имеют возможность писать самостоятельно и могут выполнять работу только на компьютере, вправе использовать компьютер без выхода в сеть «Интернет» и не содержащий информации по соответствующему учебному предмету (со средством индивидуального прослушивания (наушниками), оснащенный специализированным программным обеспечением, например, экранной лупой).</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Перенос ответов участника ГВЭ с компьютера в стандартные бланки ответов осуществляется ассистентом в присутствии члена (-ов) ГЭК и общественного наблюдателя (при наличии). При этом время, затрачиваемое ассистентом на перенос ответов участника экзамена в стандартные бланки ответов, не включается в общую продолжительность экзамена. Данная процедура должна выполняться после завершения экзамена участником ГВЭ.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При недостатке места для ответов на основном бланке ответов (при заполнении лицевой и оборотной стороны) участник ГВЭ должен продолжить записи на ДБО, выдаваемом организатором в аудитории по требованию участника ГВЭ. Код работы на ДБО не указан. Код работы на ДБО (вместе с номером листа) указывается организатором в аудитории при выдаче ДБО участнику ГВЭ. Организатор в аудитории проверяет правильность заполнения участником ГВЭ ДБО.</w:t>
      </w:r>
    </w:p>
    <w:p w:rsidR="00AB5E19" w:rsidRPr="00461031" w:rsidRDefault="000A0137" w:rsidP="000A0137">
      <w:pPr>
        <w:ind w:firstLine="709"/>
        <w:jc w:val="both"/>
        <w:rPr>
          <w:rFonts w:ascii="Times New Roman" w:hAnsi="Times New Roman" w:cs="Times New Roman"/>
          <w:color w:val="auto"/>
          <w:sz w:val="28"/>
          <w:szCs w:val="28"/>
        </w:rPr>
      </w:pPr>
      <w:r w:rsidRPr="000A0137">
        <w:rPr>
          <w:rFonts w:ascii="Times New Roman" w:hAnsi="Times New Roman" w:cs="Times New Roman"/>
          <w:sz w:val="28"/>
          <w:szCs w:val="28"/>
        </w:rPr>
        <w:t xml:space="preserve">Участники </w:t>
      </w:r>
      <w:r w:rsidRPr="00461031">
        <w:rPr>
          <w:rFonts w:ascii="Times New Roman" w:hAnsi="Times New Roman" w:cs="Times New Roman"/>
          <w:color w:val="auto"/>
          <w:sz w:val="28"/>
          <w:szCs w:val="28"/>
        </w:rPr>
        <w:t>ГВЭ, досрочно завершившие выполнение экзаменационной работы, могут покинуть ППЭ. Организаторы в аудитории принимают от них все ЭМ.</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За 30 минут и за 5 минут до окончания выполнения экзаменационной работы организаторы в аудитории сообщают участникам ГВЭ о скором завершении экзамена и напоминают о необходимости перенести ответы из черновиков и КИМ</w:t>
      </w:r>
      <w:r w:rsidR="00F105B3" w:rsidRPr="00461031">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 xml:space="preserve"> в бланки </w:t>
      </w:r>
      <w:r w:rsidR="00F105B3" w:rsidRPr="00461031">
        <w:rPr>
          <w:rFonts w:ascii="Times New Roman" w:hAnsi="Times New Roman" w:cs="Times New Roman"/>
          <w:color w:val="auto"/>
          <w:sz w:val="28"/>
          <w:szCs w:val="28"/>
        </w:rPr>
        <w:t>ответов, а также в ДБО при необходимости.</w:t>
      </w:r>
    </w:p>
    <w:p w:rsidR="00AB5E19" w:rsidRPr="000A0137" w:rsidRDefault="000A0137" w:rsidP="000A0137">
      <w:pPr>
        <w:ind w:firstLine="709"/>
        <w:jc w:val="both"/>
        <w:rPr>
          <w:rFonts w:ascii="Times New Roman" w:hAnsi="Times New Roman" w:cs="Times New Roman"/>
          <w:sz w:val="28"/>
          <w:szCs w:val="28"/>
        </w:rPr>
      </w:pPr>
      <w:r w:rsidRPr="00461031">
        <w:rPr>
          <w:rFonts w:ascii="Times New Roman" w:hAnsi="Times New Roman" w:cs="Times New Roman"/>
          <w:color w:val="auto"/>
          <w:sz w:val="28"/>
          <w:szCs w:val="28"/>
        </w:rPr>
        <w:t>По истечении установленного времени организаторы в аудитории в зоне видимости камер видеонаблюдения объявляют</w:t>
      </w:r>
      <w:r w:rsidRPr="000A0137">
        <w:rPr>
          <w:rFonts w:ascii="Times New Roman" w:hAnsi="Times New Roman" w:cs="Times New Roman"/>
          <w:sz w:val="28"/>
          <w:szCs w:val="28"/>
        </w:rPr>
        <w:t xml:space="preserve"> об окончании выполнения экзаменационной работы. Участники ГВЭ откладывают ЭМ, включая КИМ ГВЭ и черновики, на край своего рабочего стола. Организаторы в аудитории собирают ЭМ у участников ГВЭ. Бланки ГВЭ складываются в ВДП по порядку: сначала бланк регистрации, потом бланк ответов и ДБО. Все КИМ ГВЭ собирают в отдельный конверт (формат конверта утверждается ОИВ). Использованные черновики также упаковываются в отдельный конверт (формат конверта утверждается ОИВ).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случае использования масштабированных до формата А3 КИМ ГВЭ и бланков ГВЭ организаторы в аудитории в присутствии участников ГВЭ собирают только КИМ ГВЭ (стандартного размера и масштабированные) и черновики. КИМ ГВЭ (стандартного размера и масштабированные) и черновики запечатываются в бумажные конверты. Бланки остаются на рабочих местах участников экзамена.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Для переноса ответов слабовидящих участников ГВЭ с масштабированных бланков ГВЭ на бланки ГВЭ стандартного размера рекомендуется назначать ассистентов, по возможности, из числа тифлопереводчиков.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присутствии члена(-ов) ГЭК и общественных наблюдателей (при наличии) ассистенты переносят ответы на задания КИМ участников ГВЭ с масштабированных бланков ГВЭ на бланки ГВЭ стандартного размера в полном соответствии с ответами участников экзамена. Организаторы в аудитории должны следить за сохранением комплектации выданных ЭМ. При нарушении комплектации ИК проверка работ участников экзамена не представляется возможной.</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При переносе ответов с масштабированных бланков ГВЭ на бланки ГВЭ стандартного размера в поле «Подпись участника» ассистент пишет «Копия верна» и ставит свою подпись.</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 завершении соответствующих процедур организаторы в аудитории проходят в Штаб ППЭ с упакованными и запечатанными ЭМ и передают ЭМ руководителю ППЭ в присутствии члена ГЭК по форме ППЭ-14-02-ГВЭ «Ведомость учета экзаменационных материалов». Прием ЭМ должен проводиться за специально отведенным столом, находящимся в зоне видимости камер видеонаблюдения.</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Специальные тетради для записи ответов на задания, бланки ГВЭ передаются в Комиссию тифлопереводчиков, которая работает в специально выделенном и оборудован</w:t>
      </w:r>
      <w:r w:rsidR="00472200">
        <w:rPr>
          <w:rFonts w:ascii="Times New Roman" w:hAnsi="Times New Roman" w:cs="Times New Roman"/>
          <w:sz w:val="28"/>
          <w:szCs w:val="28"/>
        </w:rPr>
        <w:t>ном помещении (аудитории) в ППЭ</w:t>
      </w:r>
      <w:r w:rsidRPr="000A0137">
        <w:rPr>
          <w:rFonts w:ascii="Times New Roman" w:hAnsi="Times New Roman" w:cs="Times New Roman"/>
          <w:sz w:val="28"/>
          <w:szCs w:val="28"/>
        </w:rPr>
        <w:t>. После получения ЭМ от всех ответственных организаторов в аудитории руководитель ППЭ передает ЭМ по форме ППЭ-14-01-ГВЭ «Акт приемки- передачи экзаменационных материалов в ППЭ» члену ГЭК.</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ЭМ в тот же день доставляются членами ГЭК в РЦОИ. В случае отсутствия возможности доставки в тот же день ЭМ членом ГЭК в РЦОИ выполняется сканирование всех ЭМ ГВЭ в Штабе ППЭ в присутствии члена ГЭК и передача защищенного архива с отсканированными ЭМ в РЦОИ с учетом соблюдения условий информационной безопасности.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Неиспользованные и использованные ЭМ, а также использованные черновики направляются в места, определенные ОИВ, для обеспечения их хранения.</w:t>
      </w:r>
    </w:p>
    <w:p w:rsidR="00AB5E19" w:rsidRPr="000A0137" w:rsidRDefault="000A0137" w:rsidP="000A0137">
      <w:pPr>
        <w:ind w:firstLine="709"/>
        <w:jc w:val="both"/>
        <w:rPr>
          <w:rFonts w:ascii="Times New Roman" w:hAnsi="Times New Roman" w:cs="Times New Roman"/>
          <w:sz w:val="28"/>
          <w:szCs w:val="28"/>
        </w:rPr>
      </w:pPr>
      <w:bookmarkStart w:id="68" w:name="bookmark106"/>
      <w:r w:rsidRPr="000A0137">
        <w:rPr>
          <w:rFonts w:ascii="Times New Roman" w:hAnsi="Times New Roman" w:cs="Times New Roman"/>
          <w:sz w:val="28"/>
          <w:szCs w:val="28"/>
        </w:rPr>
        <w:t>Неиспользованные и использованные ЭМ хранятся до 1 марта года, следующего за годом проведения экзамена, использованные черновики - в течение месяца после проведения экзамена. По истечении указанного срока перечисленные материалы уничтожаются лицами, назначенными ОИВ.</w:t>
      </w:r>
      <w:bookmarkEnd w:id="68"/>
    </w:p>
    <w:p w:rsidR="00AB5E19" w:rsidRPr="00AC1611" w:rsidRDefault="000A0137" w:rsidP="000A0137">
      <w:pPr>
        <w:ind w:firstLine="709"/>
        <w:jc w:val="both"/>
        <w:rPr>
          <w:rFonts w:ascii="Times New Roman" w:hAnsi="Times New Roman" w:cs="Times New Roman"/>
          <w:i/>
          <w:sz w:val="28"/>
          <w:szCs w:val="28"/>
        </w:rPr>
      </w:pPr>
      <w:bookmarkStart w:id="69" w:name="bookmark109"/>
      <w:bookmarkStart w:id="70" w:name="bookmark107"/>
      <w:bookmarkStart w:id="71" w:name="bookmark108"/>
      <w:bookmarkStart w:id="72" w:name="bookmark110"/>
      <w:bookmarkEnd w:id="69"/>
      <w:r w:rsidRPr="00AC1611">
        <w:rPr>
          <w:rFonts w:ascii="Times New Roman" w:hAnsi="Times New Roman" w:cs="Times New Roman"/>
          <w:i/>
          <w:sz w:val="28"/>
          <w:szCs w:val="28"/>
        </w:rPr>
        <w:t>Особенности процедуры проведения ГВЭ в устной форме в аудиториях ППЭ</w:t>
      </w:r>
      <w:bookmarkEnd w:id="70"/>
      <w:bookmarkEnd w:id="71"/>
      <w:bookmarkEnd w:id="72"/>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При проведении ГВЭ в устной форме устные ответы участников ГВЭ записываются на аудионосители или записываются на аудионосители с одновременным их протоколированием. Аудитории, предназначенные для записи устных ответов, оборудуются средствами цифровой аудиозаписи (в качестве оборудования для аудиозаписи могут быть использованы любые доступные средства - ноутбук, диктофон и т.д.).</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аудитории для записи устных ответов технические специалисты или организаторы в аудитории настраивают средства цифровой аудиозаписи, чтобы осуществить качественную запись устных ответов.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аудитории для проведения экзамена в устной форме рекомендуется выделить отдельные места для подготовки каждого участника экзамена к ответу.</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Не позднее 09:45 по местному времени организаторы получают у руководителя ППЭ ЭМ в Штабе ППЭ по форме ППЭ-14-02-ГВЭ «Ведомость учета экзаменационных материалов».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До начала экзамена организаторы в аудиториях должны предупредить участников ГВЭ о ведении видеонаблюдения и провести инструктаж участников ГВЭ. Инструктаж состоит из двух частей. Первая часть инструктажа проводится с 9:50 по местному времени, вторая часть инструктажа начинается не ранее 10:00 по местному времени.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Организатор в аудитории раздает участникам ГВЭ бланки регистрации, бланки ответов, КИМ ГВЭ, черновики (должны быть подготовлены заранее).</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Бланк ответов при проведении устного экзамена необходим для полноценной обработки комплекта бланков участника экзамена и не используется участником ГВЭ для записи ответов на задания (за исключением случаев, когда идет аудиозапись устных ответов участника ГВЭ с одновременным их протоколированием). Во время проведения экзамена ДБО могут быть использованы в случае осуществления аудиозаписи устных ответов участника ГВЭ с одновременным их протоколированием.</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случае если протоколирование устных ответов не ведется, а ведется только аудиозапись ответов, организатору в аудитории необходимо в области для внесения ответов вписать повторно код работы. Оставшееся незаполненным место бланка ответов организаторы погашают «Z».</w:t>
      </w:r>
    </w:p>
    <w:p w:rsidR="00AB5E19" w:rsidRPr="00461031" w:rsidRDefault="000A0137" w:rsidP="000A0137">
      <w:pPr>
        <w:ind w:firstLine="709"/>
        <w:jc w:val="both"/>
        <w:rPr>
          <w:rFonts w:ascii="Times New Roman" w:hAnsi="Times New Roman" w:cs="Times New Roman"/>
          <w:color w:val="auto"/>
          <w:sz w:val="28"/>
          <w:szCs w:val="28"/>
        </w:rPr>
      </w:pPr>
      <w:r w:rsidRPr="000A0137">
        <w:rPr>
          <w:rFonts w:ascii="Times New Roman" w:hAnsi="Times New Roman" w:cs="Times New Roman"/>
          <w:sz w:val="28"/>
          <w:szCs w:val="28"/>
        </w:rPr>
        <w:t xml:space="preserve">После проведения организаторами в аудитории инструктажа участники ГВЭ приступают к работе. На подготовку устного ответа отводится от 30 до 60 минут в </w:t>
      </w:r>
      <w:r w:rsidRPr="00461031">
        <w:rPr>
          <w:rFonts w:ascii="Times New Roman" w:hAnsi="Times New Roman" w:cs="Times New Roman"/>
          <w:color w:val="auto"/>
          <w:sz w:val="28"/>
          <w:szCs w:val="28"/>
        </w:rPr>
        <w:t>зависимости от соответствующего учебного предмета. Данный факт необходимо учитывать при организации распределения участников ГВЭ в аудиторию.</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После окончания времени, отведенного для подготовки, участника ГВЭ приглашают к средству цифровой аудиозаписи. Участник ГВЭ по указанию организатора в аудитории громко и разборчиво дает устный ответ на задание. Во время ответа одного участника экзамена остальные участники ГВЭ присутствуют в аудитории.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Организатор в аудитории дает участнику ГВЭ прослушать запись его ответа и убедиться, что она произведена без технических сбоев.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случае осуществления аудиозаписи устных ответов участника ГВЭ с одновременным протоколированием его устных ответов участнику ГВЭ предоставляется возможность ознакомиться с его запротоколированным устным ответом и убедиться, что он записан верно.</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Если во время записи произошел технический сбой, принимается решение, о том, что участник ГВЭ не завершил экзамен по объективным причинам с оформлением соответствующего акта (форма ППЭ-22 «Акт о досрочном завершении экзамена по объективным причинам»). Данный участник ГВЭ по решению председателя ГЭК повторно допускается к сдаче экзамена по соответствующему учебному предмету в резервные сроки.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После окончания экзамена в аудитории участники ГВЭ сдают бланки и КИМ ГВЭ организаторам в аудитории, которые собирают бланки ГВЭ и укладывают их в ВДП. В случае если протоколирование устных ответов не ведется, а ведется только аудиозапись ответов, организатору в аудитории необходимо в области для внесения ответов оставшееся незаполненным место бланка ответов погасить «Z», включая его оборотную сторону. Аудиозаписи ответов участников ГВЭ сохраняются техническим специалистом с присвоением в качестве имени уникального идентификатора (кода работы). КИМ ГВЭ упаковываются в отдельный конверт и запечатываются. Использованные черновики также упаковываются в отдельный конверт.</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 завершении соответствующих процедур организаторы в аудитории проходят в Штаб ППЭ с ЭМ и передают ЭМ руководителю ППЭ в присутствии члена ГЭК по форме ППЭ-14-02-ГВЭ «Ведомость учета экзаменационных материалов». Прием ЭМ должен проводиться за специально отведенным столом, находящимся в зоне видимости камер видеонаблюдения.</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Технический специалист в ППЭ осуществляет копирование всех аудиозаписей устных ответов участников ГВЭ в ППЭ поаудиторно на внешний носитель. По завершении записи он передает внешний носитель руководителю ППЭ в присутствии члена ГЭК в Штабе ППЭ за специально отведенным столом, находящимся в зоне видимости камер видеонаблюдения.</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После получения ЭМ от всех ответственных организаторов в аудитории, аудиозаписей устных ответов участников ГВЭ от технического специалиста и заполнения комплекта отчетных форм ГВЭ руководитель ППЭ передает ЭМ по форме ППЭ-14-01-ГВЭ «Акт приемки-передачи экзаменационных материалов в ППЭ» (два экземпляра) и комплект отчетных форм ГВЭ члену ГЭК.</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 завершении экзамена члены ГЭК составляют отчет о проведении ГВЭ в ППЭ (форма ППЭ-10), который в тот же день передают в ГЭК</w:t>
      </w:r>
      <w:r w:rsidRPr="000A0137">
        <w:rPr>
          <w:rFonts w:ascii="Times New Roman" w:hAnsi="Times New Roman" w:cs="Times New Roman"/>
          <w:sz w:val="28"/>
          <w:szCs w:val="28"/>
        </w:rPr>
        <w:footnoteReference w:id="5"/>
      </w:r>
      <w:r w:rsidRPr="000A0137">
        <w:rPr>
          <w:rFonts w:ascii="Times New Roman" w:hAnsi="Times New Roman" w:cs="Times New Roman"/>
          <w:sz w:val="28"/>
          <w:szCs w:val="28"/>
        </w:rPr>
        <w:t>.</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 xml:space="preserve">ЭМ в тот же день доставляются членами ГЭК в РЦОИ. В случае отсутствия возможности доставки в тот же день ЭМ членом ГЭК в РЦОИ выполняется сканирование всех ЭМ ГВЭ в Штабе ППЭ в присутствии члена ГЭК и передача защищенного архива с отсканированными ЭМ в РЦОИ с учетом соблюдения условий информационной безопасности </w:t>
      </w:r>
      <w:r w:rsidRPr="00AC1611">
        <w:rPr>
          <w:rFonts w:ascii="Times New Roman" w:hAnsi="Times New Roman" w:cs="Times New Roman"/>
          <w:sz w:val="28"/>
          <w:szCs w:val="28"/>
          <w:vertAlign w:val="superscript"/>
        </w:rPr>
        <w:footnoteReference w:id="6"/>
      </w:r>
      <w:r w:rsidRPr="000A0137">
        <w:rPr>
          <w:rFonts w:ascii="Times New Roman" w:hAnsi="Times New Roman" w:cs="Times New Roman"/>
          <w:sz w:val="28"/>
          <w:szCs w:val="28"/>
        </w:rPr>
        <w:t>.</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 xml:space="preserve">Неиспользованные и использованные ЭМ, а также использованные черновики направляются в </w:t>
      </w:r>
      <w:r w:rsidR="00AC1611">
        <w:rPr>
          <w:rFonts w:ascii="Times New Roman" w:hAnsi="Times New Roman" w:cs="Times New Roman"/>
          <w:sz w:val="28"/>
          <w:szCs w:val="28"/>
        </w:rPr>
        <w:t>РЦОИ</w:t>
      </w:r>
      <w:r w:rsidRPr="000A0137">
        <w:rPr>
          <w:rFonts w:ascii="Times New Roman" w:hAnsi="Times New Roman" w:cs="Times New Roman"/>
          <w:sz w:val="28"/>
          <w:szCs w:val="28"/>
        </w:rPr>
        <w:t xml:space="preserve"> для обеспечения их хранения.</w:t>
      </w:r>
    </w:p>
    <w:p w:rsidR="00AB5E19" w:rsidRPr="000A0137" w:rsidRDefault="000A0137" w:rsidP="000A0137">
      <w:pPr>
        <w:ind w:firstLine="709"/>
        <w:jc w:val="both"/>
        <w:rPr>
          <w:rFonts w:ascii="Times New Roman" w:hAnsi="Times New Roman" w:cs="Times New Roman"/>
          <w:sz w:val="28"/>
          <w:szCs w:val="28"/>
        </w:rPr>
      </w:pPr>
      <w:bookmarkStart w:id="73" w:name="bookmark111"/>
      <w:r w:rsidRPr="000A0137">
        <w:rPr>
          <w:rFonts w:ascii="Times New Roman" w:hAnsi="Times New Roman" w:cs="Times New Roman"/>
          <w:sz w:val="28"/>
          <w:szCs w:val="28"/>
        </w:rPr>
        <w:t xml:space="preserve">Неиспользованные и использованные ЭМ хранятся до 1 марта года, следующего за годом проведения экзамена, использованные черновики - в течение месяца после проведения экзамена. По истечении указанного срока перечисленные материалы уничтожаются лицами, назначенными </w:t>
      </w:r>
      <w:r w:rsidR="00AC1611">
        <w:rPr>
          <w:rFonts w:ascii="Times New Roman" w:hAnsi="Times New Roman" w:cs="Times New Roman"/>
          <w:sz w:val="28"/>
          <w:szCs w:val="28"/>
        </w:rPr>
        <w:t>департаментом образования и науки Костромской области</w:t>
      </w:r>
      <w:r w:rsidRPr="000A0137">
        <w:rPr>
          <w:rFonts w:ascii="Times New Roman" w:hAnsi="Times New Roman" w:cs="Times New Roman"/>
          <w:sz w:val="28"/>
          <w:szCs w:val="28"/>
        </w:rPr>
        <w:t>.</w:t>
      </w:r>
      <w:bookmarkEnd w:id="73"/>
    </w:p>
    <w:p w:rsidR="00AB5E19" w:rsidRPr="00AC1611" w:rsidRDefault="00AC1611" w:rsidP="000A0137">
      <w:pPr>
        <w:ind w:firstLine="709"/>
        <w:jc w:val="both"/>
        <w:rPr>
          <w:rFonts w:ascii="Times New Roman" w:hAnsi="Times New Roman" w:cs="Times New Roman"/>
          <w:b/>
          <w:sz w:val="28"/>
          <w:szCs w:val="28"/>
        </w:rPr>
      </w:pPr>
      <w:bookmarkStart w:id="74" w:name="bookmark113"/>
      <w:bookmarkStart w:id="75" w:name="bookmark112"/>
      <w:bookmarkEnd w:id="74"/>
      <w:r w:rsidRPr="00AC1611">
        <w:rPr>
          <w:rFonts w:ascii="Times New Roman" w:hAnsi="Times New Roman" w:cs="Times New Roman"/>
          <w:b/>
          <w:sz w:val="28"/>
          <w:szCs w:val="28"/>
        </w:rPr>
        <w:t xml:space="preserve">10. </w:t>
      </w:r>
      <w:r w:rsidR="000A0137" w:rsidRPr="00AC1611">
        <w:rPr>
          <w:rFonts w:ascii="Times New Roman" w:hAnsi="Times New Roman" w:cs="Times New Roman"/>
          <w:b/>
          <w:sz w:val="28"/>
          <w:szCs w:val="28"/>
        </w:rPr>
        <w:t>Инструктивные материалы для лиц, привлекаемых к проведению ГВЭ в ППЭ</w:t>
      </w:r>
      <w:bookmarkEnd w:id="75"/>
    </w:p>
    <w:p w:rsidR="00AB5E19" w:rsidRPr="00461031" w:rsidRDefault="000A0137" w:rsidP="000A0137">
      <w:pPr>
        <w:ind w:firstLine="709"/>
        <w:jc w:val="both"/>
        <w:rPr>
          <w:rFonts w:ascii="Times New Roman" w:hAnsi="Times New Roman" w:cs="Times New Roman"/>
          <w:b/>
          <w:i/>
          <w:color w:val="auto"/>
          <w:sz w:val="28"/>
          <w:szCs w:val="28"/>
        </w:rPr>
      </w:pPr>
      <w:bookmarkStart w:id="76" w:name="bookmark116"/>
      <w:bookmarkStart w:id="77" w:name="bookmark114"/>
      <w:bookmarkStart w:id="78" w:name="bookmark115"/>
      <w:bookmarkStart w:id="79" w:name="bookmark117"/>
      <w:bookmarkEnd w:id="76"/>
      <w:r w:rsidRPr="00AC1611">
        <w:rPr>
          <w:rFonts w:ascii="Times New Roman" w:hAnsi="Times New Roman" w:cs="Times New Roman"/>
          <w:b/>
          <w:i/>
          <w:sz w:val="28"/>
          <w:szCs w:val="28"/>
        </w:rPr>
        <w:t xml:space="preserve">Инструкция </w:t>
      </w:r>
      <w:r w:rsidRPr="00461031">
        <w:rPr>
          <w:rFonts w:ascii="Times New Roman" w:hAnsi="Times New Roman" w:cs="Times New Roman"/>
          <w:b/>
          <w:i/>
          <w:color w:val="auto"/>
          <w:sz w:val="28"/>
          <w:szCs w:val="28"/>
        </w:rPr>
        <w:t>для членов ГЭК в ППЭ</w:t>
      </w:r>
      <w:bookmarkEnd w:id="77"/>
      <w:bookmarkEnd w:id="78"/>
      <w:bookmarkEnd w:id="79"/>
    </w:p>
    <w:p w:rsidR="00AB5E19" w:rsidRPr="00461031" w:rsidRDefault="00BA7863" w:rsidP="000A0137">
      <w:pPr>
        <w:ind w:firstLine="709"/>
        <w:jc w:val="both"/>
        <w:rPr>
          <w:rFonts w:ascii="Times New Roman" w:hAnsi="Times New Roman" w:cs="Times New Roman"/>
          <w:color w:val="auto"/>
          <w:sz w:val="28"/>
          <w:szCs w:val="28"/>
        </w:rPr>
      </w:pPr>
      <w:bookmarkStart w:id="80" w:name="bookmark26"/>
      <w:bookmarkEnd w:id="80"/>
      <w:r>
        <w:rPr>
          <w:rFonts w:ascii="Times New Roman" w:hAnsi="Times New Roman" w:cs="Times New Roman"/>
          <w:noProof/>
          <w:color w:val="auto"/>
          <w:sz w:val="28"/>
          <w:szCs w:val="28"/>
          <w:lang w:bidi="ar-SA"/>
        </w:rPr>
        <w:pict>
          <v:shapetype id="_x0000_t202" coordsize="21600,21600" o:spt="202" path="m,l,21600r21600,l21600,xe">
            <v:stroke joinstyle="miter"/>
            <v:path gradientshapeok="t" o:connecttype="rect"/>
          </v:shapetype>
          <v:shape id="Надпись 2" o:spid="_x0000_s1026" type="#_x0000_t202" style="position:absolute;left:0;text-align:left;margin-left:-.35pt;margin-top:62.9pt;width:522.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">
            <v:textbox style="mso-fit-shape-to-text:t">
              <w:txbxContent>
                <w:p w:rsidR="00AE1836" w:rsidRPr="00461031" w:rsidRDefault="00AE1836" w:rsidP="00AE1836">
                  <w:pPr>
                    <w:ind w:firstLine="709"/>
                    <w:jc w:val="both"/>
                    <w:rPr>
                      <w:rFonts w:ascii="Times New Roman" w:hAnsi="Times New Roman" w:cs="Times New Roman"/>
                      <w:color w:val="auto"/>
                      <w:sz w:val="28"/>
                      <w:szCs w:val="28"/>
                    </w:rPr>
                  </w:pPr>
                  <w:r w:rsidRPr="00AE1836">
                    <w:rPr>
                      <w:rFonts w:ascii="Times New Roman" w:hAnsi="Times New Roman" w:cs="Times New Roman"/>
                      <w:sz w:val="28"/>
                      <w:szCs w:val="28"/>
                    </w:rPr>
                    <w:t xml:space="preserve">Члену  </w:t>
                  </w:r>
                  <w:r w:rsidRPr="00461031">
                    <w:rPr>
                      <w:rFonts w:ascii="Times New Roman" w:hAnsi="Times New Roman" w:cs="Times New Roman"/>
                      <w:color w:val="auto"/>
                      <w:sz w:val="28"/>
                      <w:szCs w:val="28"/>
                    </w:rPr>
                    <w:t>ГЭК  необходимо  помнить,  что  экзамен  проводится  в  спокойной и доброжелательной обстановке.</w:t>
                  </w:r>
                </w:p>
                <w:p w:rsidR="00AE1836" w:rsidRPr="00461031" w:rsidRDefault="00AE1836" w:rsidP="00AE1836">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день проведения экзамена члену ГЭК в ППЭ запрещается:</w:t>
                  </w:r>
                </w:p>
                <w:p w:rsidR="00AE1836" w:rsidRPr="00461031" w:rsidRDefault="00AE1836" w:rsidP="00AE1836">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а) оказывать содействие участникам экзаменов,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AE1836" w:rsidRPr="00461031" w:rsidRDefault="00AE1836" w:rsidP="00AE1836">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б) выносить из аудиторий и ППЭ черновики, ЭМ на бумажном и (или) электронном носителях;</w:t>
                  </w:r>
                </w:p>
                <w:p w:rsidR="00AE1836" w:rsidRPr="00461031" w:rsidRDefault="00AE1836" w:rsidP="00AE1836">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фотографировать ЭМ, черновики;</w:t>
                  </w:r>
                </w:p>
                <w:p w:rsidR="00AE1836" w:rsidRPr="00461031" w:rsidRDefault="00AE1836" w:rsidP="00AE1836">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г) покидать ППЭ в день проведения экзамена  (до окончания процедур, предусмотренных Порядком);</w:t>
                  </w:r>
                </w:p>
                <w:p w:rsidR="00AE1836" w:rsidRPr="00AE1836" w:rsidRDefault="00AE1836" w:rsidP="00AE1836">
                  <w:pPr>
                    <w:ind w:firstLine="709"/>
                    <w:jc w:val="both"/>
                    <w:rPr>
                      <w:rFonts w:ascii="Times New Roman" w:hAnsi="Times New Roman" w:cs="Times New Roman"/>
                      <w:sz w:val="28"/>
                      <w:szCs w:val="28"/>
                    </w:rPr>
                  </w:pPr>
                  <w:r w:rsidRPr="00461031">
                    <w:rPr>
                      <w:rFonts w:ascii="Times New Roman" w:hAnsi="Times New Roman" w:cs="Times New Roman"/>
                      <w:color w:val="auto"/>
                      <w:sz w:val="28"/>
                      <w:szCs w:val="28"/>
                    </w:rPr>
                    <w:t>д) 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 (Допускается только в Штабе ППЭ и только в связи со служебной</w:t>
                  </w:r>
                  <w:r w:rsidRPr="00AE1836">
                    <w:rPr>
                      <w:rFonts w:ascii="Times New Roman" w:hAnsi="Times New Roman" w:cs="Times New Roman"/>
                      <w:sz w:val="28"/>
                      <w:szCs w:val="28"/>
                    </w:rPr>
                    <w:t xml:space="preserve"> необходимост</w:t>
                  </w:r>
                  <w:r>
                    <w:rPr>
                      <w:rFonts w:ascii="Times New Roman" w:hAnsi="Times New Roman" w:cs="Times New Roman"/>
                      <w:sz w:val="28"/>
                      <w:szCs w:val="28"/>
                    </w:rPr>
                    <w:t>и)</w:t>
                  </w:r>
                </w:p>
              </w:txbxContent>
            </v:textbox>
            <w10:wrap type="topAndBottom"/>
          </v:shape>
        </w:pict>
      </w:r>
      <w:r w:rsidR="000A0137" w:rsidRPr="00461031">
        <w:rPr>
          <w:rFonts w:ascii="Times New Roman" w:hAnsi="Times New Roman" w:cs="Times New Roman"/>
          <w:color w:val="auto"/>
          <w:sz w:val="28"/>
          <w:szCs w:val="28"/>
        </w:rPr>
        <w:t>На подготовительном этапе проведения ГВЭ член ГЭК проводит проверку готовности ППЭ не позднее чем за две недели до начала экзаменов (по решению председателя ГЭК).</w:t>
      </w:r>
    </w:p>
    <w:p w:rsidR="00AB5E19" w:rsidRPr="00461031" w:rsidRDefault="000A0137" w:rsidP="000A0137">
      <w:pPr>
        <w:ind w:firstLine="709"/>
        <w:jc w:val="both"/>
        <w:rPr>
          <w:rFonts w:ascii="Times New Roman" w:hAnsi="Times New Roman" w:cs="Times New Roman"/>
          <w:color w:val="auto"/>
          <w:sz w:val="28"/>
          <w:szCs w:val="28"/>
        </w:rPr>
      </w:pPr>
      <w:bookmarkStart w:id="81" w:name="bookmark118"/>
      <w:bookmarkStart w:id="82" w:name="bookmark119"/>
      <w:bookmarkStart w:id="83" w:name="bookmark120"/>
      <w:r w:rsidRPr="00461031">
        <w:rPr>
          <w:rFonts w:ascii="Times New Roman" w:hAnsi="Times New Roman" w:cs="Times New Roman"/>
          <w:color w:val="auto"/>
          <w:sz w:val="28"/>
          <w:szCs w:val="28"/>
        </w:rPr>
        <w:t>На этапе проведения ГВЭ член ГЭК:</w:t>
      </w:r>
      <w:bookmarkEnd w:id="81"/>
      <w:bookmarkEnd w:id="82"/>
      <w:bookmarkEnd w:id="83"/>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обеспечивает доставку ЭМ в ППЭ в день проведения экзамена</w:t>
      </w:r>
      <w:r w:rsidR="00DD29B7" w:rsidRPr="00461031">
        <w:rPr>
          <w:rFonts w:ascii="Times New Roman" w:hAnsi="Times New Roman" w:cs="Times New Roman"/>
          <w:color w:val="auto"/>
          <w:sz w:val="28"/>
          <w:szCs w:val="28"/>
        </w:rPr>
        <w:t xml:space="preserve"> не поздее 7:30 по местному времени</w:t>
      </w:r>
      <w:r w:rsidRPr="00461031">
        <w:rPr>
          <w:rFonts w:ascii="Times New Roman" w:hAnsi="Times New Roman" w:cs="Times New Roman"/>
          <w:color w:val="auto"/>
          <w:sz w:val="28"/>
          <w:szCs w:val="28"/>
        </w:rPr>
        <w:t xml:space="preserve"> (в случае если ЭМ доставляются членами ГЭК в ППЭ) или присутствует и осуществляет контроль при организации печати ЭМ в Штабе ППЭ из файлов, полученных из РЦОИ с соблюдением требований информационной безопасности (в случае если ЭМ печатаются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передает ЭМ руководителю ППЭ в Штабе ППЭ по форме ППЭ-14-01-ГВЭ «Акт приемки-передачи экзаменационных материалов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осуществляет контроль хранения ЭМ до начала экзамена;</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контролирует вход работников ППЭ и участников ГВЭ в ППЭ, в том числе соблюдение ими требований к хранению личных вещей и наличию запрещенных средств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присутствует при проведении руководителем ППЭ инструктажа организаторов ППЭ, который проводится не ранее 8:15 по местному времени;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присутствует при заполнении представителей образовательных организаций, сопровождающих обучающихся, экстернов (далее - сопровождающие) формы ППЭ-20 «Акт об идентификации личности участника ГИА» в случае отсутствия у участника ГВЭ документа, удостоверяющего личность;</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контролирует соблюдение порядка проведения ГИА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оказывает содействие руководителю ППЭ в решении возникающих в процессе экзамена ситуаций, не регламентированных нормативными правовыми актами и настоящей Инструкцией;</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случае принятия решения об удалении с экзамена участника ГВЭ совместно с руководителем ППЭ и ответственным организатором в аудитории заполняет форму ППЭ-21 «Акт об удалении участника экзамена» в Штабе ППЭ в зоне видимости камер видеонаблюдения;</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 приглашению организатора вне аудитории приходит в медицинский кабинет (в случае если участник ГВЭ по состоянию здоровья или другим объективным причинам не может завершить выполнение экзаменационной работы);</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случае ухудшения состояния здоровья участника ГВЭ и при согласии участника ГВЭ досрочно завершить экзамен совместно с медицинским работником заполняет соответствующие поля формы ППЭ-22 «Акт о досрочном завершении экзамена по объективным причинам» в медицинском кабинете. Ответственный организатор в аудитории и руководитель ППЭ ставят свою подпись в указанном акте;</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случае заполнения форм ППЭ-21 «Акт об удалении участника экзамена» и (или) ППЭ-22 «Акт о досрочном завершении экзамена по объективным причинам» осуществляет контроль наличия соответствующих отметок, поставленных ответственным организатором в аудитории («Удален с экзамена в связи с нарушением порядка проведения экзамена» и (или) «Не завершил экзамен по уважительной причине»), в бланках регистрации таких участников ГВЭ;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случае технического сбоя при сдаче ГВЭ в устной форме принимает решение о том, что участник ГВЭ не завершил экзамен по объективным причинам, с оформлением соответствующего акта (форма ППЭ-22 «Акт о досрочном завершении экзамена по объективным причинам»);</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принимает от участника ГВЭ апелляцию о нарушении установленного порядка проведения ГИА (в двух экземплярах) по форме ППЭ-02 в Штабе ППЭ в зоне видимости камер видеонаблюдения;</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организует проведение проверки изложенных в апелляции сведений о нарушении установленного порядка проведения ГИА при участии организаторов, не задействованных в аудитории, в которой сдавал экзамен участник ГВЭ, технических специалистов, ассистентов, общественных наблюдателей (при наличии), сотрудников, осуществляющих охрану правопорядка, и (или) сотрудников органов внутренних дел (полиции), медицинских работников и заполняет форму ППЭ-03 «Протокол рассмотрения апелляции о нарушении установленного Порядка проведения ГИА» в Штабе ППЭ в зоне видимости камер видеонаблюдения;</w:t>
      </w:r>
    </w:p>
    <w:p w:rsidR="00345AA6"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 xml:space="preserve">принимает решение об остановке экзамена в ППЭ или в отдельных аудиториях ППЭ по согласованию с председателем ГЭК (заместителем председателя ГЭК) </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b/>
          <w:color w:val="auto"/>
          <w:sz w:val="28"/>
          <w:szCs w:val="28"/>
        </w:rPr>
        <w:t xml:space="preserve">в случае отсутствия средств видеонаблюдения, неисправного состояния или отключения указанных средств во время проведения экзамена, которое приравнивается к отсутствию видеозаписи экзамена, </w:t>
      </w:r>
      <w:r w:rsidRPr="00461031">
        <w:rPr>
          <w:rFonts w:ascii="Times New Roman" w:hAnsi="Times New Roman" w:cs="Times New Roman"/>
          <w:color w:val="auto"/>
          <w:sz w:val="28"/>
          <w:szCs w:val="28"/>
        </w:rPr>
        <w:t>а также при форс-мажорных обстоятельствах с последующим составлением соответствующих актов в свободной форме.</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 окончании проведения ГВЭ член ГЭК:</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осуществляет контроль за получением руководителем ППЭ от ответственных организаторов в аудитории за специально подготовленным столом, находящимся в зоне видимости камер видеонаблюдения, в Штабе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запечатанного ВДП с бланками ГВЭ (на ВДП должна быть представлена следующая информация: код региона, номер ППЭ (наименование и адрес), номер аудитории, код учебного предмета, название учебного предмета, по которому проводится ГВЭ, форма ГВЭ (письменная или устная);</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запечатанного конверта с КИМ ГВЭ;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запечатанного конверта с использованными черновиками;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а также:</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формы ППЭ-05-02-ГВЭ «Протокол проведения ГВЭ в аудитории»;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формы ППЭ-12-02 «Ведомость коррекции персональных данных участников экзамена в аудитории»;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формы ППЭ-12-04-МАШ «Ведомость учета времени отсутствия участников экзамена в аудитории»;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неиспользованных ДБО;</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неиспользованных черновиков;</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неиспользованных комплектов бланков ГВЭ;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служебных записок (при наличии).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случае проведения в ППЭ ГВЭ в устной форме член ГЭК осуществляет контроль за получением аудиозаписей устных ответов участников ГВЭ, записанных на внешний носитель, руководителем ППЭ от технического специалиста в Штабе ППЭ за специально подготовленным столом, находящимся в зоне видимости камер видеонаблюдения.</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Член ГЭК совместно с руководителем ППЭ оформляет необходимые документы по результатам проведения ГВЭ в ППЭ по следующим формам:</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форма ППЭ 13-01-ГВЭ «Протокол проведения ГВЭ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форма ППЭ 14-01-ГВЭ «Акт приемки-передачи экзаменационных материалов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форма ППЭ-14-02-ГВЭ «Ведомость учета экзаменационных материалов».</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 завершении экзамена члены ГЭК составляют отчет о проведении ГВЭ в ППЭ (форма ППЭ-10)</w:t>
      </w:r>
      <w:r w:rsidRPr="00461031">
        <w:rPr>
          <w:rFonts w:ascii="Times New Roman" w:hAnsi="Times New Roman" w:cs="Times New Roman"/>
          <w:color w:val="auto"/>
          <w:sz w:val="28"/>
          <w:szCs w:val="28"/>
        </w:rPr>
        <w:footnoteReference w:id="7"/>
      </w:r>
      <w:r w:rsidRPr="00461031">
        <w:rPr>
          <w:rFonts w:ascii="Times New Roman" w:hAnsi="Times New Roman" w:cs="Times New Roman"/>
          <w:color w:val="auto"/>
          <w:sz w:val="28"/>
          <w:szCs w:val="28"/>
        </w:rPr>
        <w:t>, который в тот же день передается в ГЭК.</w:t>
      </w:r>
    </w:p>
    <w:p w:rsidR="00B95382" w:rsidRPr="00461031" w:rsidRDefault="000A0137" w:rsidP="000A0137">
      <w:pPr>
        <w:ind w:firstLine="709"/>
        <w:jc w:val="both"/>
        <w:rPr>
          <w:rFonts w:ascii="Times New Roman" w:hAnsi="Times New Roman" w:cs="Times New Roman"/>
          <w:color w:val="auto"/>
          <w:sz w:val="28"/>
          <w:szCs w:val="28"/>
        </w:rPr>
      </w:pPr>
      <w:bookmarkStart w:id="84" w:name="bookmark121"/>
      <w:r w:rsidRPr="00461031">
        <w:rPr>
          <w:rFonts w:ascii="Times New Roman" w:hAnsi="Times New Roman" w:cs="Times New Roman"/>
          <w:color w:val="auto"/>
          <w:sz w:val="28"/>
          <w:szCs w:val="28"/>
        </w:rPr>
        <w:t xml:space="preserve">После окончания экзамена член ГЭК доставляет ЭМ в РЦОИ. </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случае сканирования экзаменационных работ участников ГВЭ в ППЭ (по решению ОИВ), материалы доставляются после их сканирования.</w:t>
      </w:r>
      <w:bookmarkEnd w:id="84"/>
    </w:p>
    <w:p w:rsidR="00B95382" w:rsidRPr="00461031" w:rsidRDefault="00B95382" w:rsidP="000A0137">
      <w:pPr>
        <w:ind w:firstLine="709"/>
        <w:jc w:val="both"/>
        <w:rPr>
          <w:rFonts w:ascii="Times New Roman" w:hAnsi="Times New Roman" w:cs="Times New Roman"/>
          <w:color w:val="auto"/>
          <w:sz w:val="28"/>
          <w:szCs w:val="28"/>
        </w:rPr>
      </w:pPr>
    </w:p>
    <w:p w:rsidR="00AB5E19" w:rsidRPr="00461031" w:rsidRDefault="000A0137" w:rsidP="000A0137">
      <w:pPr>
        <w:ind w:firstLine="709"/>
        <w:jc w:val="both"/>
        <w:rPr>
          <w:rFonts w:ascii="Times New Roman" w:hAnsi="Times New Roman" w:cs="Times New Roman"/>
          <w:b/>
          <w:i/>
          <w:color w:val="auto"/>
          <w:sz w:val="28"/>
          <w:szCs w:val="28"/>
        </w:rPr>
      </w:pPr>
      <w:bookmarkStart w:id="85" w:name="bookmark124"/>
      <w:bookmarkStart w:id="86" w:name="bookmark125"/>
      <w:bookmarkEnd w:id="85"/>
      <w:r w:rsidRPr="00461031">
        <w:rPr>
          <w:rFonts w:ascii="Times New Roman" w:hAnsi="Times New Roman" w:cs="Times New Roman"/>
          <w:b/>
          <w:i/>
          <w:color w:val="auto"/>
          <w:sz w:val="28"/>
          <w:szCs w:val="28"/>
        </w:rPr>
        <w:t>Инструкция для руководителя ППЭ</w:t>
      </w:r>
      <w:bookmarkEnd w:id="86"/>
    </w:p>
    <w:p w:rsidR="00AB5E19" w:rsidRPr="00461031" w:rsidRDefault="000A0137" w:rsidP="000A0137">
      <w:pPr>
        <w:ind w:firstLine="709"/>
        <w:jc w:val="both"/>
        <w:rPr>
          <w:rFonts w:ascii="Times New Roman" w:hAnsi="Times New Roman" w:cs="Times New Roman"/>
          <w:color w:val="auto"/>
          <w:sz w:val="28"/>
          <w:szCs w:val="28"/>
        </w:rPr>
      </w:pPr>
      <w:bookmarkStart w:id="87" w:name="bookmark122"/>
      <w:bookmarkStart w:id="88" w:name="bookmark123"/>
      <w:bookmarkStart w:id="89" w:name="bookmark126"/>
      <w:r w:rsidRPr="00461031">
        <w:rPr>
          <w:rFonts w:ascii="Times New Roman" w:hAnsi="Times New Roman" w:cs="Times New Roman"/>
          <w:color w:val="auto"/>
          <w:sz w:val="28"/>
          <w:szCs w:val="28"/>
        </w:rPr>
        <w:t>Подготовка к проведению ГВЭ</w:t>
      </w:r>
      <w:bookmarkEnd w:id="87"/>
      <w:bookmarkEnd w:id="88"/>
      <w:bookmarkEnd w:id="89"/>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Руководитель ППЭ совместно с руководителем образовательной организации, на базе которой организован ППЭ, обязан не позднее чем за один рабочий день до проведения экзамена обеспечить готовность ППЭ и аудиторий ППЭ к проведению экзамена.</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случае распределения в ППЭ участников ГВЭ с ОВЗ, участников ГВЭ - детей- инвалидов и инвалидов готовятся аудитории, учитывающие состояние их здоровья, особенности психофизического развития и индивидуальных возможностей. При этом ОИВ (по согласованию с ГЭК) направляет не позднее двух рабочих дней до проведения экзамена по соответствующему учебному предмету информацию о количестве таких участников ГВЭ в ППЭ и о необходимости организации проведения ГВЭ в ППЭ, в том числе аудиториях ППЭ, в условиях, учитывающих состояние их здоровья, особенности психофизического развития.</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Не позднее чем за один рабочий день до проведения экзамена руководитель ППЭ и руководитель образовательной организации, на базе которой организован ППЭ, обязаны обеспечить и проверить наличие:</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аудиторий, необходимых для проведения ГВЭ, в том числе аудиторий, необходимых для проведения ГВЭ для участников ГВЭ с ОВЗ, участников ГВЭ - детей-инвалидов и инвалидов;</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рабочих мест (столы, стулья) для организаторов вне аудитории, сотрудников, осуществляющих охрану правопорядка, и (или) сотрудников органов внутренних дел (полиции);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отдельного места для хранения личных вещей участников ГВЭ до входа в ППЭ</w:t>
      </w:r>
      <w:r w:rsidRPr="00461031">
        <w:rPr>
          <w:rFonts w:ascii="Times New Roman" w:hAnsi="Times New Roman" w:cs="Times New Roman"/>
          <w:color w:val="auto"/>
          <w:sz w:val="28"/>
          <w:szCs w:val="28"/>
          <w:vertAlign w:val="superscript"/>
        </w:rPr>
        <w:footnoteReference w:id="8"/>
      </w:r>
      <w:r w:rsidRPr="00461031">
        <w:rPr>
          <w:rFonts w:ascii="Times New Roman" w:hAnsi="Times New Roman" w:cs="Times New Roman"/>
          <w:color w:val="auto"/>
          <w:sz w:val="28"/>
          <w:szCs w:val="28"/>
        </w:rPr>
        <w:t>;</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отдельного места для хранения личных вещей организаторов ППЭ, медицинских работников, технических специалистов, экзаменаторов-собеседников, ассистентов, которое расположено до входа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специально выделенного места в каждой аудитории ППЭ (стола), находящегося в зоне видимости камер видеонаблюдения, для оформления соответствующих форм ППЭ, осуществления раскладки и последующей упаковки организаторами ЭМ, собранных у участников ГВЭ;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Штаба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журнала учета участников ГВЭ, обратившихся к медицинскому работнику;</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помещения для сопровождающих, которое организуется до входа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помещений для общественных</w:t>
      </w:r>
      <w:r w:rsidR="00EE0223" w:rsidRPr="00461031">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наблюдателей,</w:t>
      </w:r>
      <w:r w:rsidR="00EE0223" w:rsidRPr="00461031">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медицинских работников,</w:t>
      </w:r>
      <w:r w:rsidR="00EE0223" w:rsidRPr="00461031">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изолированных от аудиторий, используемых для проведения экзамена;</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помещения для представителей средств массовой информации, расположенного до входа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заметных обозначений номеров аудитории для проведения ГВЭ и наименований помещений, используемых для проведения экзамена;</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заметных информационных плакатов о ведении видеонаблюдения в аудиториях и коридорах ППЭ о запрете использования средств связи, электронно-вычислительной техники, фото-, аудио- и видеоаппаратуры;</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не более 25 рабочих мест для участников ГВЭ в аудиториях;</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обозначения каждого рабочего места участника ГВЭ в аудитории заметным номером;</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часов, находящихся в поле зрения участников ГВЭ, в каждой аудитории с проведением проверки их работоспособности.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Не позднее чем за один рабочий день до начала проведения экзамена также необходимо:</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убрать (закрыть) в аудиториях стенды, плакаты и иные материалы со справочно</w:t>
      </w:r>
      <w:r w:rsidRPr="00461031">
        <w:rPr>
          <w:rFonts w:ascii="Times New Roman" w:hAnsi="Times New Roman" w:cs="Times New Roman"/>
          <w:color w:val="auto"/>
          <w:sz w:val="28"/>
          <w:szCs w:val="28"/>
        </w:rPr>
        <w:softHyphen/>
      </w:r>
      <w:r w:rsidR="00EE0223" w:rsidRPr="00461031">
        <w:rPr>
          <w:rFonts w:ascii="Times New Roman" w:hAnsi="Times New Roman" w:cs="Times New Roman"/>
          <w:color w:val="auto"/>
          <w:sz w:val="28"/>
          <w:szCs w:val="28"/>
        </w:rPr>
        <w:t>-</w:t>
      </w:r>
      <w:r w:rsidRPr="00461031">
        <w:rPr>
          <w:rFonts w:ascii="Times New Roman" w:hAnsi="Times New Roman" w:cs="Times New Roman"/>
          <w:color w:val="auto"/>
          <w:sz w:val="28"/>
          <w:szCs w:val="28"/>
        </w:rPr>
        <w:t>познавательной информацией по соответствующим учебным предметам;</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подготовить черновики на каждого участника ГВЭ (минимальное количество - два листа), а также дополнительные черновики;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подготовить технические средства для осуществления цифровой аудиозаписи ответов участников ГВЭ при проведении ГВЭ в устной форме (в случае проведения ГВЭ в ППЭ в указанной форме);</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подготовить конверты для упаковки использованных черновиков и КИМ ГВЭ (по одному конверту на аудиторию на каждый вид ЭМ);</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подготовить в необходимом количестве инструкции для участников ГВЭ, зачитываемые организаторами в аудитории перед началом экзамена (одна инструкция на одну аудиторию, кроме аудиторий, в которых участникам экзамена инструкция предоставляется в напечатанном виде);</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проверить пожарные выходы, средства первичного пожаротушения;</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запереть и опечатать помещения, не использующиеся для проведения экзамена;</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провести проверку работоспособности средств видеонаблюдения в ППЭ совместно с техническим специалистом;</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заполнить форму ППЭ-01-ГВЭ «Акт готовности ППЭ к ГВЭ» совместно с руководителем организации, на базе которой организован ППЭ.</w:t>
      </w:r>
    </w:p>
    <w:p w:rsidR="00EE0223" w:rsidRPr="00EE0223" w:rsidRDefault="00EE0223" w:rsidP="000A0137">
      <w:pPr>
        <w:ind w:firstLine="709"/>
        <w:jc w:val="both"/>
        <w:rPr>
          <w:rFonts w:ascii="Times New Roman" w:hAnsi="Times New Roman" w:cs="Times New Roman"/>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bookmarkStart w:id="90" w:name="bookmark127"/>
      <w:bookmarkStart w:id="91" w:name="bookmark128"/>
      <w:bookmarkStart w:id="92" w:name="bookmark129"/>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EE0223" w:rsidRDefault="00EE0223" w:rsidP="000A0137">
      <w:pPr>
        <w:ind w:firstLine="709"/>
        <w:jc w:val="both"/>
        <w:rPr>
          <w:rFonts w:ascii="Times New Roman" w:hAnsi="Times New Roman" w:cs="Times New Roman"/>
          <w:b/>
          <w:color w:val="0070C0"/>
          <w:sz w:val="28"/>
          <w:szCs w:val="28"/>
        </w:rPr>
      </w:pPr>
    </w:p>
    <w:p w:rsidR="00AB5E19" w:rsidRPr="00461031" w:rsidRDefault="00BA7863" w:rsidP="000A0137">
      <w:pPr>
        <w:ind w:firstLine="709"/>
        <w:jc w:val="both"/>
        <w:rPr>
          <w:rFonts w:ascii="Times New Roman" w:hAnsi="Times New Roman" w:cs="Times New Roman"/>
          <w:b/>
          <w:color w:val="auto"/>
          <w:sz w:val="28"/>
          <w:szCs w:val="28"/>
        </w:rPr>
      </w:pPr>
      <w:r>
        <w:rPr>
          <w:rFonts w:ascii="Times New Roman" w:hAnsi="Times New Roman" w:cs="Times New Roman"/>
          <w:noProof/>
          <w:color w:val="auto"/>
          <w:sz w:val="28"/>
          <w:szCs w:val="28"/>
          <w:lang w:bidi="ar-SA"/>
        </w:rPr>
        <w:pict>
          <v:shape id="_x0000_s1027" type="#_x0000_t202" style="position:absolute;left:0;text-align:left;margin-left:.65pt;margin-top:24.05pt;width:522.75pt;height:245.8pt;z-index:251661312;visibility:visible;mso-wrap-style:square;mso-width-percent:0;mso-height-percent:200;mso-wrap-distance-left:9pt;mso-wrap-distance-top:3.6pt;mso-wrap-distance-right:9pt;mso-wrap-distance-bottom:3.6pt;mso-position-horizontal-relative:text;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">
            <v:textbox style="mso-fit-shape-to-text:t">
              <w:txbxContent>
                <w:p w:rsidR="00EE0223" w:rsidRPr="00461031" w:rsidRDefault="00EE0223" w:rsidP="00EE0223">
                  <w:pPr>
                    <w:pStyle w:val="af4"/>
                    <w:ind w:left="94" w:right="103" w:firstLine="708"/>
                    <w:jc w:val="both"/>
                  </w:pPr>
                  <w:r w:rsidRPr="00461031">
                    <w:t>Руководителю ППЭ необходимо помнить, что экзамен проводится в спокойной и доброжелательной обстановке.</w:t>
                  </w:r>
                </w:p>
                <w:p w:rsidR="00EE0223" w:rsidRPr="00461031" w:rsidRDefault="00EE0223" w:rsidP="00EE0223">
                  <w:pPr>
                    <w:pStyle w:val="af4"/>
                    <w:spacing w:line="299" w:lineRule="exact"/>
                    <w:ind w:left="802"/>
                    <w:jc w:val="both"/>
                    <w:rPr>
                      <w:b/>
                    </w:rPr>
                  </w:pPr>
                  <w:r w:rsidRPr="00461031">
                    <w:t>В</w:t>
                  </w:r>
                  <w:r w:rsidRPr="00461031">
                    <w:rPr>
                      <w:spacing w:val="-9"/>
                    </w:rPr>
                    <w:t xml:space="preserve"> </w:t>
                  </w:r>
                  <w:r w:rsidRPr="00461031">
                    <w:t>день</w:t>
                  </w:r>
                  <w:r w:rsidRPr="00461031">
                    <w:rPr>
                      <w:spacing w:val="-9"/>
                    </w:rPr>
                    <w:t xml:space="preserve"> </w:t>
                  </w:r>
                  <w:r w:rsidRPr="00461031">
                    <w:t>проведения</w:t>
                  </w:r>
                  <w:r w:rsidRPr="00461031">
                    <w:rPr>
                      <w:spacing w:val="-8"/>
                    </w:rPr>
                    <w:t xml:space="preserve"> </w:t>
                  </w:r>
                  <w:r w:rsidRPr="00461031">
                    <w:t>экзамена</w:t>
                  </w:r>
                  <w:r w:rsidRPr="00461031">
                    <w:rPr>
                      <w:spacing w:val="-9"/>
                    </w:rPr>
                    <w:t xml:space="preserve"> </w:t>
                  </w:r>
                  <w:r w:rsidRPr="00461031">
                    <w:t>в</w:t>
                  </w:r>
                  <w:r w:rsidRPr="00461031">
                    <w:rPr>
                      <w:spacing w:val="-8"/>
                    </w:rPr>
                    <w:t xml:space="preserve"> </w:t>
                  </w:r>
                  <w:r w:rsidRPr="00461031">
                    <w:t>ППЭ</w:t>
                  </w:r>
                  <w:r w:rsidRPr="00461031">
                    <w:rPr>
                      <w:spacing w:val="-9"/>
                    </w:rPr>
                    <w:t xml:space="preserve"> </w:t>
                  </w:r>
                  <w:r w:rsidRPr="00461031">
                    <w:t>руководителю</w:t>
                  </w:r>
                  <w:r w:rsidRPr="00461031">
                    <w:rPr>
                      <w:spacing w:val="-8"/>
                    </w:rPr>
                    <w:t xml:space="preserve"> </w:t>
                  </w:r>
                  <w:r w:rsidRPr="00461031">
                    <w:t>ППЭ</w:t>
                  </w:r>
                  <w:r w:rsidRPr="00461031">
                    <w:rPr>
                      <w:spacing w:val="-5"/>
                    </w:rPr>
                    <w:t xml:space="preserve"> </w:t>
                  </w:r>
                  <w:r w:rsidRPr="00461031">
                    <w:rPr>
                      <w:b/>
                      <w:spacing w:val="-2"/>
                    </w:rPr>
                    <w:t>запрещается:</w:t>
                  </w:r>
                </w:p>
                <w:p w:rsidR="00EE0223" w:rsidRPr="00461031" w:rsidRDefault="00EE0223" w:rsidP="00EE0223">
                  <w:pPr>
                    <w:pStyle w:val="af4"/>
                    <w:ind w:left="94" w:right="95" w:firstLine="708"/>
                    <w:jc w:val="both"/>
                  </w:pPr>
                  <w:r w:rsidRPr="00461031">
                    <w:t xml:space="preserve">а) оказывать содействие участникам ГВЭ, в том числе передавать им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w:t>
                  </w:r>
                  <w:r w:rsidRPr="00461031">
                    <w:rPr>
                      <w:spacing w:val="-2"/>
                    </w:rPr>
                    <w:t>информации;</w:t>
                  </w:r>
                </w:p>
                <w:p w:rsidR="00EE0223" w:rsidRPr="00461031" w:rsidRDefault="00EE0223" w:rsidP="00EE0223">
                  <w:pPr>
                    <w:pStyle w:val="af4"/>
                    <w:ind w:left="94" w:right="97" w:firstLine="708"/>
                    <w:jc w:val="both"/>
                  </w:pPr>
                  <w:r w:rsidRPr="00461031">
                    <w:t>б) выносить из аудиторий и ППЭ черновики, ЭМ на бумажном и (или) электронном носителях;</w:t>
                  </w:r>
                </w:p>
                <w:p w:rsidR="00EE0223" w:rsidRPr="00461031" w:rsidRDefault="00EE0223" w:rsidP="00EE0223">
                  <w:pPr>
                    <w:pStyle w:val="af4"/>
                    <w:spacing w:line="299" w:lineRule="exact"/>
                    <w:ind w:left="802"/>
                    <w:jc w:val="both"/>
                  </w:pPr>
                  <w:r w:rsidRPr="00461031">
                    <w:t>в)</w:t>
                  </w:r>
                  <w:r w:rsidRPr="00461031">
                    <w:rPr>
                      <w:spacing w:val="-10"/>
                    </w:rPr>
                    <w:t xml:space="preserve"> </w:t>
                  </w:r>
                  <w:r w:rsidRPr="00461031">
                    <w:t>фотографировать</w:t>
                  </w:r>
                  <w:r w:rsidRPr="00461031">
                    <w:rPr>
                      <w:spacing w:val="-7"/>
                    </w:rPr>
                    <w:t xml:space="preserve"> </w:t>
                  </w:r>
                  <w:r w:rsidRPr="00461031">
                    <w:t>ЭМ,</w:t>
                  </w:r>
                  <w:r w:rsidRPr="00461031">
                    <w:rPr>
                      <w:spacing w:val="-10"/>
                    </w:rPr>
                    <w:t xml:space="preserve"> </w:t>
                  </w:r>
                  <w:r w:rsidRPr="00461031">
                    <w:rPr>
                      <w:spacing w:val="-2"/>
                    </w:rPr>
                    <w:t>черновики;</w:t>
                  </w:r>
                </w:p>
                <w:p w:rsidR="00EE0223" w:rsidRPr="00461031" w:rsidRDefault="00EE0223" w:rsidP="00EE0223">
                  <w:pPr>
                    <w:pStyle w:val="af4"/>
                    <w:ind w:left="94" w:right="94" w:firstLine="708"/>
                    <w:jc w:val="both"/>
                  </w:pPr>
                  <w:r w:rsidRPr="00461031">
                    <w:t xml:space="preserve">г) покидать ППЭ в день проведения экзамена </w:t>
                  </w:r>
                  <w:r w:rsidRPr="00461031">
                    <w:rPr>
                      <w:vertAlign w:val="superscript"/>
                    </w:rPr>
                    <w:t>48</w:t>
                  </w:r>
                  <w:r w:rsidRPr="00461031">
                    <w:t xml:space="preserve"> (до окончания процедур, предусмотренных Порядком);</w:t>
                  </w:r>
                </w:p>
                <w:p w:rsidR="00BD6B93" w:rsidRPr="00461031" w:rsidRDefault="00EE0223" w:rsidP="00EE0223">
                  <w:pPr>
                    <w:pStyle w:val="af4"/>
                    <w:ind w:left="94" w:right="94" w:firstLine="708"/>
                    <w:jc w:val="both"/>
                  </w:pPr>
                  <w:r w:rsidRPr="00461031">
                    <w:t>д) пользоваться средствами связи, электронно-вычислительной техникой, фото-, аудио- и видеоаппаратурой, справочными материалами, письменными заметками и иными средствами хранения и передачи информации вне Штаба ППЭ (допускается только в Штабе ППЭ и только в связи со служебной необходимостью).</w:t>
                  </w:r>
                </w:p>
              </w:txbxContent>
            </v:textbox>
            <w10:wrap type="topAndBottom"/>
          </v:shape>
        </w:pict>
      </w:r>
      <w:r w:rsidR="000A0137" w:rsidRPr="00461031">
        <w:rPr>
          <w:rFonts w:ascii="Times New Roman" w:hAnsi="Times New Roman" w:cs="Times New Roman"/>
          <w:b/>
          <w:color w:val="auto"/>
          <w:sz w:val="28"/>
          <w:szCs w:val="28"/>
        </w:rPr>
        <w:t>Проведение ГВЭ в ППЭ</w:t>
      </w:r>
      <w:bookmarkEnd w:id="90"/>
      <w:bookmarkEnd w:id="91"/>
      <w:bookmarkEnd w:id="92"/>
    </w:p>
    <w:p w:rsidR="00AB5E19" w:rsidRPr="00461031" w:rsidRDefault="00AB5E19" w:rsidP="000A0137">
      <w:pPr>
        <w:ind w:firstLine="709"/>
        <w:jc w:val="both"/>
        <w:rPr>
          <w:rFonts w:ascii="Times New Roman" w:hAnsi="Times New Roman" w:cs="Times New Roman"/>
          <w:color w:val="auto"/>
          <w:sz w:val="28"/>
          <w:szCs w:val="28"/>
        </w:rPr>
      </w:pP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день проведения ГВЭ руководитель ППЭ должен явиться в ППЭ не позднее 07:30 по местному времени. Руководитель ППЭ несет персональную ответственность за соблюдение мер информационной безопасности и обеспечение порядка проведения ГИА в ППЭ на всех этапах проведения ГВЭ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До начала экзамена руководитель ППЭ должен:</w:t>
      </w:r>
    </w:p>
    <w:p w:rsidR="00AB5E19" w:rsidRPr="00461031" w:rsidRDefault="000A0137" w:rsidP="000A0137">
      <w:pPr>
        <w:ind w:firstLine="709"/>
        <w:jc w:val="both"/>
        <w:rPr>
          <w:rFonts w:ascii="Times New Roman" w:hAnsi="Times New Roman" w:cs="Times New Roman"/>
          <w:color w:val="auto"/>
          <w:sz w:val="28"/>
          <w:szCs w:val="28"/>
        </w:rPr>
      </w:pPr>
      <w:bookmarkStart w:id="93" w:name="bookmark130"/>
      <w:bookmarkEnd w:id="93"/>
      <w:r w:rsidRPr="00461031">
        <w:rPr>
          <w:rFonts w:ascii="Times New Roman" w:hAnsi="Times New Roman" w:cs="Times New Roman"/>
          <w:color w:val="auto"/>
          <w:sz w:val="28"/>
          <w:szCs w:val="28"/>
        </w:rPr>
        <w:t>не позднее 07:30 по местному времени:</w:t>
      </w:r>
    </w:p>
    <w:p w:rsidR="00AB5E19" w:rsidRPr="00461031" w:rsidRDefault="000A0137" w:rsidP="000A0137">
      <w:pPr>
        <w:ind w:firstLine="709"/>
        <w:jc w:val="both"/>
        <w:rPr>
          <w:rFonts w:ascii="Times New Roman" w:hAnsi="Times New Roman" w:cs="Times New Roman"/>
          <w:color w:val="auto"/>
          <w:sz w:val="28"/>
          <w:szCs w:val="28"/>
        </w:rPr>
      </w:pPr>
      <w:bookmarkStart w:id="94" w:name="bookmark131"/>
      <w:r w:rsidRPr="00461031">
        <w:rPr>
          <w:rFonts w:ascii="Times New Roman" w:hAnsi="Times New Roman" w:cs="Times New Roman"/>
          <w:color w:val="auto"/>
          <w:sz w:val="28"/>
          <w:szCs w:val="28"/>
        </w:rPr>
        <w:t>а</w:t>
      </w:r>
      <w:bookmarkEnd w:id="94"/>
      <w:r w:rsidRPr="00461031">
        <w:rPr>
          <w:rFonts w:ascii="Times New Roman" w:hAnsi="Times New Roman" w:cs="Times New Roman"/>
          <w:color w:val="auto"/>
          <w:sz w:val="28"/>
          <w:szCs w:val="28"/>
        </w:rPr>
        <w:t>)</w:t>
      </w:r>
      <w:r w:rsidR="00EB261B">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получить от членов ГЭК (в случае если</w:t>
      </w:r>
      <w:r w:rsidR="00762A15" w:rsidRPr="00461031">
        <w:rPr>
          <w:rFonts w:ascii="Times New Roman" w:hAnsi="Times New Roman" w:cs="Times New Roman"/>
          <w:color w:val="auto"/>
          <w:sz w:val="28"/>
          <w:szCs w:val="28"/>
        </w:rPr>
        <w:t xml:space="preserve"> ЭМ</w:t>
      </w:r>
      <w:r w:rsidRPr="00461031">
        <w:rPr>
          <w:rFonts w:ascii="Times New Roman" w:hAnsi="Times New Roman" w:cs="Times New Roman"/>
          <w:color w:val="auto"/>
          <w:sz w:val="28"/>
          <w:szCs w:val="28"/>
        </w:rPr>
        <w:t xml:space="preserve"> доставляются членами ГЭК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пакет руководителя ППЭ (акты, протоколы, формы апелляции, списки распределения участников ГИА и работников ППЭ, ведомости, отчеты и др.);</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ДБО;</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ВДП для упаковки бланков ГВЭ после проведения экзамена;</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комплекты бланков ГВЭ: бланк регистрации, бланк ответов;</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КИМ ГВЭ;</w:t>
      </w:r>
    </w:p>
    <w:p w:rsidR="00AB5E19" w:rsidRPr="00461031" w:rsidRDefault="000A0137" w:rsidP="000A0137">
      <w:pPr>
        <w:ind w:firstLine="709"/>
        <w:jc w:val="both"/>
        <w:rPr>
          <w:rFonts w:ascii="Times New Roman" w:hAnsi="Times New Roman" w:cs="Times New Roman"/>
          <w:color w:val="auto"/>
          <w:sz w:val="28"/>
          <w:szCs w:val="28"/>
        </w:rPr>
      </w:pPr>
      <w:bookmarkStart w:id="95" w:name="bookmark132"/>
      <w:r w:rsidRPr="00461031">
        <w:rPr>
          <w:rFonts w:ascii="Times New Roman" w:hAnsi="Times New Roman" w:cs="Times New Roman"/>
          <w:color w:val="auto"/>
          <w:sz w:val="28"/>
          <w:szCs w:val="28"/>
        </w:rPr>
        <w:t>б</w:t>
      </w:r>
      <w:bookmarkEnd w:id="95"/>
      <w:r w:rsidRPr="00461031">
        <w:rPr>
          <w:rFonts w:ascii="Times New Roman" w:hAnsi="Times New Roman" w:cs="Times New Roman"/>
          <w:color w:val="auto"/>
          <w:sz w:val="28"/>
          <w:szCs w:val="28"/>
        </w:rPr>
        <w:t>)</w:t>
      </w:r>
      <w:r w:rsidR="00EB261B">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проверить комплектность и целостность ЭМ;</w:t>
      </w:r>
    </w:p>
    <w:p w:rsidR="00AB5E19" w:rsidRPr="00461031" w:rsidRDefault="000A0137" w:rsidP="000A0137">
      <w:pPr>
        <w:ind w:firstLine="709"/>
        <w:jc w:val="both"/>
        <w:rPr>
          <w:rFonts w:ascii="Times New Roman" w:hAnsi="Times New Roman" w:cs="Times New Roman"/>
          <w:color w:val="auto"/>
          <w:sz w:val="28"/>
          <w:szCs w:val="28"/>
        </w:rPr>
      </w:pPr>
      <w:bookmarkStart w:id="96" w:name="bookmark133"/>
      <w:r w:rsidRPr="00461031">
        <w:rPr>
          <w:rFonts w:ascii="Times New Roman" w:hAnsi="Times New Roman" w:cs="Times New Roman"/>
          <w:color w:val="auto"/>
          <w:sz w:val="28"/>
          <w:szCs w:val="28"/>
        </w:rPr>
        <w:t>в</w:t>
      </w:r>
      <w:bookmarkEnd w:id="96"/>
      <w:r w:rsidRPr="00461031">
        <w:rPr>
          <w:rFonts w:ascii="Times New Roman" w:hAnsi="Times New Roman" w:cs="Times New Roman"/>
          <w:color w:val="auto"/>
          <w:sz w:val="28"/>
          <w:szCs w:val="28"/>
        </w:rPr>
        <w:t>)</w:t>
      </w:r>
      <w:r w:rsidR="00EB261B">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заполнить форму ППЭ-14-01-ГВЭ «Акт приемки-передачи экзаменационных материалов в ППЭ» при получении ЭМ от членов ГЭК;</w:t>
      </w:r>
    </w:p>
    <w:p w:rsidR="00AB5E19" w:rsidRPr="00461031" w:rsidRDefault="000A0137" w:rsidP="000A0137">
      <w:pPr>
        <w:ind w:firstLine="709"/>
        <w:jc w:val="both"/>
        <w:rPr>
          <w:rFonts w:ascii="Times New Roman" w:hAnsi="Times New Roman" w:cs="Times New Roman"/>
          <w:color w:val="auto"/>
          <w:sz w:val="28"/>
          <w:szCs w:val="28"/>
        </w:rPr>
      </w:pPr>
      <w:bookmarkStart w:id="97" w:name="bookmark134"/>
      <w:r w:rsidRPr="00461031">
        <w:rPr>
          <w:rFonts w:ascii="Times New Roman" w:hAnsi="Times New Roman" w:cs="Times New Roman"/>
          <w:color w:val="auto"/>
          <w:sz w:val="28"/>
          <w:szCs w:val="28"/>
        </w:rPr>
        <w:t>г</w:t>
      </w:r>
      <w:bookmarkEnd w:id="97"/>
      <w:r w:rsidRPr="00461031">
        <w:rPr>
          <w:rFonts w:ascii="Times New Roman" w:hAnsi="Times New Roman" w:cs="Times New Roman"/>
          <w:color w:val="auto"/>
          <w:sz w:val="28"/>
          <w:szCs w:val="28"/>
        </w:rPr>
        <w:t>)</w:t>
      </w:r>
      <w:r w:rsidR="00EB261B">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в случае если ЭМ печатаются в ППЭ</w:t>
      </w:r>
      <w:r w:rsidR="00762A15" w:rsidRPr="00461031">
        <w:rPr>
          <w:rFonts w:ascii="Times New Roman" w:hAnsi="Times New Roman" w:cs="Times New Roman"/>
          <w:color w:val="auto"/>
          <w:sz w:val="28"/>
          <w:szCs w:val="28"/>
        </w:rPr>
        <w:t>,</w:t>
      </w:r>
      <w:r w:rsidRPr="00461031">
        <w:rPr>
          <w:rFonts w:ascii="Times New Roman" w:hAnsi="Times New Roman" w:cs="Times New Roman"/>
          <w:color w:val="auto"/>
          <w:sz w:val="28"/>
          <w:szCs w:val="28"/>
        </w:rPr>
        <w:t xml:space="preserve"> под контролем члена ГЭК, организовать печать ЭМ в Штабе ППЭ из файлов, полученных из РЦОИ с соблюдением требований информационной безопасности;</w:t>
      </w:r>
    </w:p>
    <w:p w:rsidR="00AB5E19" w:rsidRPr="00461031" w:rsidRDefault="000A0137" w:rsidP="000A0137">
      <w:pPr>
        <w:ind w:firstLine="709"/>
        <w:jc w:val="both"/>
        <w:rPr>
          <w:rFonts w:ascii="Times New Roman" w:hAnsi="Times New Roman" w:cs="Times New Roman"/>
          <w:color w:val="auto"/>
          <w:sz w:val="28"/>
          <w:szCs w:val="28"/>
        </w:rPr>
      </w:pPr>
      <w:bookmarkStart w:id="98" w:name="bookmark135"/>
      <w:r w:rsidRPr="00461031">
        <w:rPr>
          <w:rFonts w:ascii="Times New Roman" w:hAnsi="Times New Roman" w:cs="Times New Roman"/>
          <w:color w:val="auto"/>
          <w:sz w:val="28"/>
          <w:szCs w:val="28"/>
        </w:rPr>
        <w:t>д</w:t>
      </w:r>
      <w:bookmarkEnd w:id="98"/>
      <w:r w:rsidRPr="00461031">
        <w:rPr>
          <w:rFonts w:ascii="Times New Roman" w:hAnsi="Times New Roman" w:cs="Times New Roman"/>
          <w:color w:val="auto"/>
          <w:sz w:val="28"/>
          <w:szCs w:val="28"/>
        </w:rPr>
        <w:t>)</w:t>
      </w:r>
      <w:r w:rsidR="00EB261B">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разместить ЭМ в сейфе, расположенном в Штабе ППЭ в зоне видимости камер видеонаблюдения, и обеспечить их надежное хранение до момента передачи ответственным организаторам в аудиториях;</w:t>
      </w:r>
    </w:p>
    <w:p w:rsidR="00AB5E19" w:rsidRPr="00461031" w:rsidRDefault="000A0137" w:rsidP="000A0137">
      <w:pPr>
        <w:ind w:firstLine="709"/>
        <w:jc w:val="both"/>
        <w:rPr>
          <w:rFonts w:ascii="Times New Roman" w:hAnsi="Times New Roman" w:cs="Times New Roman"/>
          <w:color w:val="auto"/>
          <w:sz w:val="28"/>
          <w:szCs w:val="28"/>
        </w:rPr>
      </w:pPr>
      <w:bookmarkStart w:id="99" w:name="bookmark136"/>
      <w:r w:rsidRPr="00461031">
        <w:rPr>
          <w:rFonts w:ascii="Times New Roman" w:hAnsi="Times New Roman" w:cs="Times New Roman"/>
          <w:color w:val="auto"/>
          <w:sz w:val="28"/>
          <w:szCs w:val="28"/>
        </w:rPr>
        <w:t>е</w:t>
      </w:r>
      <w:bookmarkEnd w:id="99"/>
      <w:r w:rsidRPr="00461031">
        <w:rPr>
          <w:rFonts w:ascii="Times New Roman" w:hAnsi="Times New Roman" w:cs="Times New Roman"/>
          <w:color w:val="auto"/>
          <w:sz w:val="28"/>
          <w:szCs w:val="28"/>
        </w:rPr>
        <w:t>)</w:t>
      </w:r>
      <w:r w:rsidR="00EB261B">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вскрыть пакет руководителя ППЭ с отчетными формами ППЭ;</w:t>
      </w:r>
    </w:p>
    <w:p w:rsidR="00AB5E19" w:rsidRPr="00461031" w:rsidRDefault="000A0137" w:rsidP="000A0137">
      <w:pPr>
        <w:ind w:firstLine="709"/>
        <w:jc w:val="both"/>
        <w:rPr>
          <w:rFonts w:ascii="Times New Roman" w:hAnsi="Times New Roman" w:cs="Times New Roman"/>
          <w:color w:val="auto"/>
          <w:sz w:val="28"/>
          <w:szCs w:val="28"/>
        </w:rPr>
      </w:pPr>
      <w:bookmarkStart w:id="100" w:name="bookmark137"/>
      <w:r w:rsidRPr="00461031">
        <w:rPr>
          <w:rFonts w:ascii="Times New Roman" w:hAnsi="Times New Roman" w:cs="Times New Roman"/>
          <w:color w:val="auto"/>
          <w:sz w:val="28"/>
          <w:szCs w:val="28"/>
        </w:rPr>
        <w:t>ж</w:t>
      </w:r>
      <w:bookmarkEnd w:id="100"/>
      <w:r w:rsidRPr="00461031">
        <w:rPr>
          <w:rFonts w:ascii="Times New Roman" w:hAnsi="Times New Roman" w:cs="Times New Roman"/>
          <w:color w:val="auto"/>
          <w:sz w:val="28"/>
          <w:szCs w:val="28"/>
        </w:rPr>
        <w:t>)</w:t>
      </w:r>
      <w:r w:rsidR="00EB261B">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назначить ответственного за регистрацию лиц, привлекаемых к проведению ГВЭ в ППЭ, в соответствии с формой ППЭ-07 «Список работников ППЭ и общественных наблюдателей» из числа организаторов вне аудитории;</w:t>
      </w:r>
    </w:p>
    <w:p w:rsidR="00AB5E19" w:rsidRPr="00461031" w:rsidRDefault="000A0137" w:rsidP="000A0137">
      <w:pPr>
        <w:ind w:firstLine="709"/>
        <w:jc w:val="both"/>
        <w:rPr>
          <w:rFonts w:ascii="Times New Roman" w:hAnsi="Times New Roman" w:cs="Times New Roman"/>
          <w:color w:val="auto"/>
          <w:sz w:val="28"/>
          <w:szCs w:val="28"/>
        </w:rPr>
      </w:pPr>
      <w:bookmarkStart w:id="101" w:name="bookmark138"/>
      <w:r w:rsidRPr="00461031">
        <w:rPr>
          <w:rFonts w:ascii="Times New Roman" w:hAnsi="Times New Roman" w:cs="Times New Roman"/>
          <w:color w:val="auto"/>
          <w:sz w:val="28"/>
          <w:szCs w:val="28"/>
        </w:rPr>
        <w:t>з</w:t>
      </w:r>
      <w:bookmarkEnd w:id="101"/>
      <w:r w:rsidRPr="00461031">
        <w:rPr>
          <w:rFonts w:ascii="Times New Roman" w:hAnsi="Times New Roman" w:cs="Times New Roman"/>
          <w:color w:val="auto"/>
          <w:sz w:val="28"/>
          <w:szCs w:val="28"/>
        </w:rPr>
        <w:t>)</w:t>
      </w:r>
      <w:r w:rsidR="00EB261B">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обеспечить контроль за регистрацией работников ППЭ в день экзамена (в случае неявки распределенных в данный ППЭ работников ППЭ произвести замену работников ППЭ по форме ППЭ-19);</w:t>
      </w:r>
    </w:p>
    <w:p w:rsidR="00AB5E19" w:rsidRPr="00461031" w:rsidRDefault="000A0137" w:rsidP="000A0137">
      <w:pPr>
        <w:ind w:firstLine="709"/>
        <w:jc w:val="both"/>
        <w:rPr>
          <w:rFonts w:ascii="Times New Roman" w:hAnsi="Times New Roman" w:cs="Times New Roman"/>
          <w:color w:val="auto"/>
          <w:sz w:val="28"/>
          <w:szCs w:val="28"/>
        </w:rPr>
      </w:pPr>
      <w:bookmarkStart w:id="102" w:name="bookmark139"/>
      <w:r w:rsidRPr="00461031">
        <w:rPr>
          <w:rFonts w:ascii="Times New Roman" w:hAnsi="Times New Roman" w:cs="Times New Roman"/>
          <w:color w:val="auto"/>
          <w:sz w:val="28"/>
          <w:szCs w:val="28"/>
        </w:rPr>
        <w:t>к</w:t>
      </w:r>
      <w:bookmarkEnd w:id="102"/>
      <w:r w:rsidRPr="00461031">
        <w:rPr>
          <w:rFonts w:ascii="Times New Roman" w:hAnsi="Times New Roman" w:cs="Times New Roman"/>
          <w:color w:val="auto"/>
          <w:sz w:val="28"/>
          <w:szCs w:val="28"/>
        </w:rPr>
        <w:t>)</w:t>
      </w:r>
      <w:r w:rsidR="00EB261B">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проверить готовность аудиторий к проведению ГВЭ;</w:t>
      </w:r>
    </w:p>
    <w:p w:rsidR="00AB5E19" w:rsidRPr="00461031" w:rsidRDefault="000A0137" w:rsidP="000A0137">
      <w:pPr>
        <w:ind w:firstLine="709"/>
        <w:jc w:val="both"/>
        <w:rPr>
          <w:rFonts w:ascii="Times New Roman" w:hAnsi="Times New Roman" w:cs="Times New Roman"/>
          <w:color w:val="auto"/>
          <w:sz w:val="28"/>
          <w:szCs w:val="28"/>
        </w:rPr>
      </w:pPr>
      <w:bookmarkStart w:id="103" w:name="bookmark140"/>
      <w:r w:rsidRPr="00461031">
        <w:rPr>
          <w:rFonts w:ascii="Times New Roman" w:hAnsi="Times New Roman" w:cs="Times New Roman"/>
          <w:color w:val="auto"/>
          <w:sz w:val="28"/>
          <w:szCs w:val="28"/>
        </w:rPr>
        <w:t>л</w:t>
      </w:r>
      <w:bookmarkEnd w:id="103"/>
      <w:r w:rsidRPr="00461031">
        <w:rPr>
          <w:rFonts w:ascii="Times New Roman" w:hAnsi="Times New Roman" w:cs="Times New Roman"/>
          <w:color w:val="auto"/>
          <w:sz w:val="28"/>
          <w:szCs w:val="28"/>
        </w:rPr>
        <w:t>)</w:t>
      </w:r>
      <w:r w:rsidR="00EB261B">
        <w:rPr>
          <w:rFonts w:ascii="Times New Roman" w:hAnsi="Times New Roman" w:cs="Times New Roman"/>
          <w:color w:val="auto"/>
          <w:sz w:val="28"/>
          <w:szCs w:val="28"/>
        </w:rPr>
        <w:t xml:space="preserve"> </w:t>
      </w:r>
      <w:r w:rsidRPr="00461031">
        <w:rPr>
          <w:rFonts w:ascii="Times New Roman" w:hAnsi="Times New Roman" w:cs="Times New Roman"/>
          <w:color w:val="auto"/>
          <w:sz w:val="28"/>
          <w:szCs w:val="28"/>
        </w:rPr>
        <w:t>дать распоряжение техническим специалистам, отвечающим за организацию видеонаблюдения в ППЭ, включить режим видеозаписи: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Штабе ППЭ - не позднее 7:30 по местному времени, но до получения руководителем ППЭ ЭМ от члена ГЭК;</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 аудиториях ППЭ - не позднее 08:00 по местному времени.</w:t>
      </w:r>
    </w:p>
    <w:p w:rsidR="00AB5E19" w:rsidRPr="00461031" w:rsidRDefault="000A0137" w:rsidP="000A0137">
      <w:pPr>
        <w:ind w:firstLine="709"/>
        <w:jc w:val="both"/>
        <w:rPr>
          <w:rFonts w:ascii="Times New Roman" w:hAnsi="Times New Roman" w:cs="Times New Roman"/>
          <w:color w:val="auto"/>
          <w:sz w:val="28"/>
          <w:szCs w:val="28"/>
        </w:rPr>
      </w:pPr>
      <w:bookmarkStart w:id="104" w:name="bookmark143"/>
      <w:bookmarkStart w:id="105" w:name="bookmark141"/>
      <w:bookmarkStart w:id="106" w:name="bookmark142"/>
      <w:bookmarkStart w:id="107" w:name="bookmark144"/>
      <w:bookmarkEnd w:id="104"/>
      <w:r w:rsidRPr="00461031">
        <w:rPr>
          <w:rFonts w:ascii="Times New Roman" w:hAnsi="Times New Roman" w:cs="Times New Roman"/>
          <w:color w:val="auto"/>
          <w:sz w:val="28"/>
          <w:szCs w:val="28"/>
        </w:rPr>
        <w:t>не ранее 8:15 по местному времени:</w:t>
      </w:r>
      <w:bookmarkEnd w:id="105"/>
      <w:bookmarkEnd w:id="106"/>
      <w:bookmarkEnd w:id="107"/>
    </w:p>
    <w:p w:rsidR="00AB5E19" w:rsidRPr="00461031" w:rsidRDefault="000A0137" w:rsidP="000A0137">
      <w:pPr>
        <w:ind w:firstLine="709"/>
        <w:jc w:val="both"/>
        <w:rPr>
          <w:rFonts w:ascii="Times New Roman" w:hAnsi="Times New Roman" w:cs="Times New Roman"/>
          <w:color w:val="auto"/>
          <w:sz w:val="28"/>
          <w:szCs w:val="28"/>
        </w:rPr>
      </w:pPr>
      <w:bookmarkStart w:id="108" w:name="bookmark145"/>
      <w:r w:rsidRPr="00461031">
        <w:rPr>
          <w:rFonts w:ascii="Times New Roman" w:hAnsi="Times New Roman" w:cs="Times New Roman"/>
          <w:color w:val="auto"/>
          <w:sz w:val="28"/>
          <w:szCs w:val="28"/>
        </w:rPr>
        <w:t>а</w:t>
      </w:r>
      <w:bookmarkEnd w:id="108"/>
      <w:r w:rsidRPr="00461031">
        <w:rPr>
          <w:rFonts w:ascii="Times New Roman" w:hAnsi="Times New Roman" w:cs="Times New Roman"/>
          <w:color w:val="auto"/>
          <w:sz w:val="28"/>
          <w:szCs w:val="28"/>
        </w:rPr>
        <w:t>)</w:t>
      </w:r>
      <w:r w:rsidRPr="00461031">
        <w:rPr>
          <w:rFonts w:ascii="Times New Roman" w:hAnsi="Times New Roman" w:cs="Times New Roman"/>
          <w:color w:val="auto"/>
          <w:sz w:val="28"/>
          <w:szCs w:val="28"/>
        </w:rPr>
        <w:tab/>
        <w:t>начать проведение инструктажа по процедуре проведения экзамена для работников ППЭ, выдать организатору вне аудитории формы ППЭ-06-01 «Список участников ГВЭ образовательной организации» и ППЭ-06-02 «Список участников ГВЭ в ППЭ по алфавиту» для размещения на информационном стенде при входе в ППЭ;</w:t>
      </w:r>
    </w:p>
    <w:p w:rsidR="00AB5E19" w:rsidRPr="00461031" w:rsidRDefault="000A0137" w:rsidP="000A0137">
      <w:pPr>
        <w:ind w:firstLine="709"/>
        <w:jc w:val="both"/>
        <w:rPr>
          <w:rFonts w:ascii="Times New Roman" w:hAnsi="Times New Roman" w:cs="Times New Roman"/>
          <w:color w:val="auto"/>
          <w:sz w:val="28"/>
          <w:szCs w:val="28"/>
        </w:rPr>
      </w:pPr>
      <w:bookmarkStart w:id="109" w:name="bookmark146"/>
      <w:r w:rsidRPr="00461031">
        <w:rPr>
          <w:rFonts w:ascii="Times New Roman" w:hAnsi="Times New Roman" w:cs="Times New Roman"/>
          <w:color w:val="auto"/>
          <w:sz w:val="28"/>
          <w:szCs w:val="28"/>
        </w:rPr>
        <w:t>б</w:t>
      </w:r>
      <w:bookmarkEnd w:id="109"/>
      <w:r w:rsidRPr="00461031">
        <w:rPr>
          <w:rFonts w:ascii="Times New Roman" w:hAnsi="Times New Roman" w:cs="Times New Roman"/>
          <w:color w:val="auto"/>
          <w:sz w:val="28"/>
          <w:szCs w:val="28"/>
        </w:rPr>
        <w:t>)</w:t>
      </w:r>
      <w:r w:rsidRPr="00461031">
        <w:rPr>
          <w:rFonts w:ascii="Times New Roman" w:hAnsi="Times New Roman" w:cs="Times New Roman"/>
          <w:color w:val="auto"/>
          <w:sz w:val="28"/>
          <w:szCs w:val="28"/>
        </w:rPr>
        <w:tab/>
        <w:t>назначить ответственного организатора в каждой аудитории и направить организаторов всех категорий на рабочие места в соответствии с формой ППЭ-07 «Список работников ППЭ и общественных наблюдателей»;</w:t>
      </w:r>
    </w:p>
    <w:p w:rsidR="00AB5E19" w:rsidRPr="00461031" w:rsidRDefault="000A0137" w:rsidP="000A0137">
      <w:pPr>
        <w:ind w:firstLine="709"/>
        <w:jc w:val="both"/>
        <w:rPr>
          <w:rFonts w:ascii="Times New Roman" w:hAnsi="Times New Roman" w:cs="Times New Roman"/>
          <w:color w:val="auto"/>
          <w:sz w:val="28"/>
          <w:szCs w:val="28"/>
        </w:rPr>
      </w:pPr>
      <w:bookmarkStart w:id="110" w:name="bookmark147"/>
      <w:r w:rsidRPr="00461031">
        <w:rPr>
          <w:rFonts w:ascii="Times New Roman" w:hAnsi="Times New Roman" w:cs="Times New Roman"/>
          <w:color w:val="auto"/>
          <w:sz w:val="28"/>
          <w:szCs w:val="28"/>
        </w:rPr>
        <w:t>в</w:t>
      </w:r>
      <w:bookmarkEnd w:id="110"/>
      <w:r w:rsidRPr="00461031">
        <w:rPr>
          <w:rFonts w:ascii="Times New Roman" w:hAnsi="Times New Roman" w:cs="Times New Roman"/>
          <w:color w:val="auto"/>
          <w:sz w:val="28"/>
          <w:szCs w:val="28"/>
        </w:rPr>
        <w:t>)</w:t>
      </w:r>
      <w:r w:rsidRPr="00461031">
        <w:rPr>
          <w:rFonts w:ascii="Times New Roman" w:hAnsi="Times New Roman" w:cs="Times New Roman"/>
          <w:color w:val="auto"/>
          <w:sz w:val="28"/>
          <w:szCs w:val="28"/>
        </w:rPr>
        <w:tab/>
        <w:t>выдать ответственным организаторам в аудитории: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форму ППЭ-05-01-ГВЭ «Список участников ГВЭ в аудитории ППЭ» (два экземпляра);</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форму ППЭ-05-02-ГВЭ «Протокол проведения ГВЭ в аудитории»;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форму ППЭ-12-02 «Ведомость коррекции персональных данных участников экзамена в аудитории»;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форму ППЭ-12-04-МАШ «Ведомость учета времени отсутствия участников экзамена в аудитории»;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форму ППЭ-16 «Расшифровка кодов образовательных организаций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инструкцию для участников ГВЭ, зачитываемую организатором в аудитории перед началом экзамена (одна инструкция на аудиторию);</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таблички с номерами аудиторий;</w:t>
      </w:r>
    </w:p>
    <w:p w:rsidR="00BD7D68" w:rsidRPr="00461031" w:rsidRDefault="00BD7D68"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ножницы для вскрытия пакета с ЭМ;</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черновики (минимальное количество черновиков - два листа на одного участника);</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конверты для упаковки использованных черновиков и КИМ ГВЭ (два конверта на аудиторию);</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внешние носители для перенесения записанных устных ответов участников ГВЭ (в случае проведения ГВЭ в устной форме);</w:t>
      </w:r>
    </w:p>
    <w:p w:rsidR="00AB5E19" w:rsidRPr="00461031" w:rsidRDefault="000A0137" w:rsidP="000A0137">
      <w:pPr>
        <w:ind w:firstLine="709"/>
        <w:jc w:val="both"/>
        <w:rPr>
          <w:rFonts w:ascii="Times New Roman" w:hAnsi="Times New Roman" w:cs="Times New Roman"/>
          <w:color w:val="auto"/>
          <w:sz w:val="28"/>
          <w:szCs w:val="28"/>
        </w:rPr>
      </w:pPr>
      <w:bookmarkStart w:id="111" w:name="bookmark148"/>
      <w:r w:rsidRPr="00461031">
        <w:rPr>
          <w:rFonts w:ascii="Times New Roman" w:hAnsi="Times New Roman" w:cs="Times New Roman"/>
          <w:color w:val="auto"/>
          <w:sz w:val="28"/>
          <w:szCs w:val="28"/>
        </w:rPr>
        <w:t>г</w:t>
      </w:r>
      <w:bookmarkEnd w:id="111"/>
      <w:r w:rsidRPr="00461031">
        <w:rPr>
          <w:rFonts w:ascii="Times New Roman" w:hAnsi="Times New Roman" w:cs="Times New Roman"/>
          <w:color w:val="auto"/>
          <w:sz w:val="28"/>
          <w:szCs w:val="28"/>
        </w:rPr>
        <w:t>)</w:t>
      </w:r>
      <w:r w:rsidRPr="00461031">
        <w:rPr>
          <w:rFonts w:ascii="Times New Roman" w:hAnsi="Times New Roman" w:cs="Times New Roman"/>
          <w:color w:val="auto"/>
          <w:sz w:val="28"/>
          <w:szCs w:val="28"/>
        </w:rPr>
        <w:tab/>
        <w:t>передать медицинскому работнику инструкцию, определяющую порядок его работы во время проведения ГВЭ в ППЭ, журнал учета участников ГВЭ, обратившихся к медицинскому работнику;</w:t>
      </w:r>
    </w:p>
    <w:p w:rsidR="00AB5E19" w:rsidRPr="00461031" w:rsidRDefault="000A0137" w:rsidP="000A0137">
      <w:pPr>
        <w:ind w:firstLine="709"/>
        <w:jc w:val="both"/>
        <w:rPr>
          <w:rFonts w:ascii="Times New Roman" w:hAnsi="Times New Roman" w:cs="Times New Roman"/>
          <w:color w:val="auto"/>
          <w:sz w:val="28"/>
          <w:szCs w:val="28"/>
        </w:rPr>
      </w:pPr>
      <w:bookmarkStart w:id="112" w:name="bookmark151"/>
      <w:bookmarkStart w:id="113" w:name="bookmark149"/>
      <w:bookmarkStart w:id="114" w:name="bookmark150"/>
      <w:bookmarkStart w:id="115" w:name="bookmark152"/>
      <w:bookmarkEnd w:id="112"/>
      <w:r w:rsidRPr="00461031">
        <w:rPr>
          <w:rFonts w:ascii="Times New Roman" w:hAnsi="Times New Roman" w:cs="Times New Roman"/>
          <w:color w:val="auto"/>
          <w:sz w:val="28"/>
          <w:szCs w:val="28"/>
        </w:rPr>
        <w:t>не ранее 09:00 по местному времени:</w:t>
      </w:r>
      <w:bookmarkEnd w:id="113"/>
      <w:bookmarkEnd w:id="114"/>
      <w:bookmarkEnd w:id="115"/>
    </w:p>
    <w:p w:rsidR="00AB5E19" w:rsidRPr="00461031" w:rsidRDefault="000A0137" w:rsidP="000A0137">
      <w:pPr>
        <w:ind w:firstLine="709"/>
        <w:jc w:val="both"/>
        <w:rPr>
          <w:rFonts w:ascii="Times New Roman" w:hAnsi="Times New Roman" w:cs="Times New Roman"/>
          <w:color w:val="auto"/>
          <w:sz w:val="28"/>
          <w:szCs w:val="28"/>
        </w:rPr>
      </w:pPr>
      <w:bookmarkStart w:id="116" w:name="bookmark153"/>
      <w:r w:rsidRPr="00461031">
        <w:rPr>
          <w:rFonts w:ascii="Times New Roman" w:hAnsi="Times New Roman" w:cs="Times New Roman"/>
          <w:color w:val="auto"/>
          <w:sz w:val="28"/>
          <w:szCs w:val="28"/>
        </w:rPr>
        <w:t>а</w:t>
      </w:r>
      <w:bookmarkEnd w:id="116"/>
      <w:r w:rsidRPr="00461031">
        <w:rPr>
          <w:rFonts w:ascii="Times New Roman" w:hAnsi="Times New Roman" w:cs="Times New Roman"/>
          <w:color w:val="auto"/>
          <w:sz w:val="28"/>
          <w:szCs w:val="28"/>
        </w:rPr>
        <w:t>)</w:t>
      </w:r>
      <w:r w:rsidRPr="00461031">
        <w:rPr>
          <w:rFonts w:ascii="Times New Roman" w:hAnsi="Times New Roman" w:cs="Times New Roman"/>
          <w:color w:val="auto"/>
          <w:sz w:val="28"/>
          <w:szCs w:val="28"/>
        </w:rPr>
        <w:tab/>
        <w:t>обеспечить допуск:</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участников ГВЭ согласно спискам распределения;</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лиц, сопровождающих обучающихся (присутствуют в день экзамена в помещении, которое организуется до входа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При отсутствии участника экзамена в списках распределения в данный ППЭ участник ГВЭ в ППЭ не допускается, член ГЭК фиксирует данный факт для дальнейшего принятия решения;</w:t>
      </w:r>
    </w:p>
    <w:p w:rsidR="00AB5E19" w:rsidRPr="00461031" w:rsidRDefault="000A0137" w:rsidP="000A0137">
      <w:pPr>
        <w:ind w:firstLine="709"/>
        <w:jc w:val="both"/>
        <w:rPr>
          <w:rFonts w:ascii="Times New Roman" w:hAnsi="Times New Roman" w:cs="Times New Roman"/>
          <w:color w:val="auto"/>
          <w:sz w:val="28"/>
          <w:szCs w:val="28"/>
        </w:rPr>
      </w:pPr>
      <w:bookmarkStart w:id="117" w:name="bookmark154"/>
      <w:bookmarkEnd w:id="117"/>
      <w:r w:rsidRPr="00461031">
        <w:rPr>
          <w:rFonts w:ascii="Times New Roman" w:hAnsi="Times New Roman" w:cs="Times New Roman"/>
          <w:color w:val="auto"/>
          <w:sz w:val="28"/>
          <w:szCs w:val="28"/>
        </w:rPr>
        <w:t>не позднее 09:45 по местному времени выдать в Штабе ППЭ ответственным организаторам в аудиториях ЭМ по форме ППЭ-14-02-ГВЭ «Ведомость учета экзаменационных материалов», в том числе ДБО.</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Этап завершения ГВЭ в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После проведения экзамена руководитель ППЭ должен в Штабе ППЭ за специально подготовленным столом, находящимся в зоне видимости камер видеонаблюдения, в присутствии членов ГЭК получить от всех ответственных организаторов в аудитории следующие материалы:</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запечатанный ВДП с бланками ГВЭ;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запечатанный конверт с КИМ ГВЭ;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запечатанный конверт с использованными черновиками;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неиспользованные (или имеющие полиграфические дефекты) комплекты бланков ГВЭ, КИМ ГВЭ;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неиспользованные ДБО;</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неиспользованные черновики;</w:t>
      </w:r>
    </w:p>
    <w:p w:rsidR="00D91F96" w:rsidRPr="00461031" w:rsidRDefault="00D91F96" w:rsidP="00D91F96">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запечатанные конверты с электронными (внешними) носителями с записанными на них файлами, содержащими ответы участников ГВЭ на задания КИМ (при проведении ГВЭ в устной форме) (передаются техническим специалистом);</w:t>
      </w:r>
    </w:p>
    <w:p w:rsidR="00D91F96" w:rsidRPr="00461031" w:rsidRDefault="00D91F96" w:rsidP="00D91F96">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формы ППЭ (ППЭ-05-02-ГВЭ «Протокол проведения ГВЭ в аудитории»; ППЭ-12-02</w:t>
      </w:r>
    </w:p>
    <w:p w:rsidR="00D91F96" w:rsidRPr="00461031" w:rsidRDefault="00D91F96" w:rsidP="00D91F96">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«Ведомость коррекции персональных данных участников экзамена в аудитории»; ППЭ-12-04- МАШ «Ведомость учета времени отсутствия участников экзамена в аудитории»);</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формы ППЭ;</w:t>
      </w:r>
    </w:p>
    <w:p w:rsidR="00AB5E19" w:rsidRPr="00461031" w:rsidRDefault="000A0137" w:rsidP="000A0137">
      <w:pPr>
        <w:ind w:firstLine="709"/>
        <w:jc w:val="both"/>
        <w:rPr>
          <w:rFonts w:ascii="Times New Roman" w:hAnsi="Times New Roman" w:cs="Times New Roman"/>
          <w:color w:val="auto"/>
          <w:sz w:val="28"/>
          <w:szCs w:val="28"/>
        </w:rPr>
      </w:pPr>
      <w:r w:rsidRPr="00461031">
        <w:rPr>
          <w:rFonts w:ascii="Times New Roman" w:hAnsi="Times New Roman" w:cs="Times New Roman"/>
          <w:color w:val="auto"/>
          <w:sz w:val="28"/>
          <w:szCs w:val="28"/>
        </w:rPr>
        <w:t>служебные записки (при наличии).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После проведения ГВЭ в устной форме руководитель ППЭ должен в Штабе ППЭ за специально подготовленным столом, находящимся в зоне видимости камер видеонаблюдения, в присутствии члена(-ов) ГЭК получить от технического специалиста аудиозаписи устных ответов участников ГВЭ, записанные на внешний носитель.</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После приема ЭМ руководитель ППЭ должен:</w:t>
      </w:r>
    </w:p>
    <w:p w:rsidR="00AB5E19" w:rsidRPr="000A0137" w:rsidRDefault="000A0137" w:rsidP="000A0137">
      <w:pPr>
        <w:ind w:firstLine="709"/>
        <w:jc w:val="both"/>
        <w:rPr>
          <w:rFonts w:ascii="Times New Roman" w:hAnsi="Times New Roman" w:cs="Times New Roman"/>
          <w:sz w:val="28"/>
          <w:szCs w:val="28"/>
        </w:rPr>
      </w:pPr>
      <w:bookmarkStart w:id="118" w:name="bookmark155"/>
      <w:r w:rsidRPr="000A0137">
        <w:rPr>
          <w:rFonts w:ascii="Times New Roman" w:hAnsi="Times New Roman" w:cs="Times New Roman"/>
          <w:sz w:val="28"/>
          <w:szCs w:val="28"/>
        </w:rPr>
        <w:t>а</w:t>
      </w:r>
      <w:bookmarkEnd w:id="118"/>
      <w:r w:rsidRPr="000A0137">
        <w:rPr>
          <w:rFonts w:ascii="Times New Roman" w:hAnsi="Times New Roman" w:cs="Times New Roman"/>
          <w:sz w:val="28"/>
          <w:szCs w:val="28"/>
        </w:rPr>
        <w:t>)</w:t>
      </w:r>
      <w:r w:rsidRPr="000A0137">
        <w:rPr>
          <w:rFonts w:ascii="Times New Roman" w:hAnsi="Times New Roman" w:cs="Times New Roman"/>
          <w:sz w:val="28"/>
          <w:szCs w:val="28"/>
        </w:rPr>
        <w:tab/>
        <w:t>заполнить формы:</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ППЭ-14-01-ГВЭ «Акт приемки-передачи экзаменационных материалов в ППЭ»;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ППЭ-13-01-ГВЭ «Протокол проведения ГВЭ в ППЭ»;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ППЭ-14-02-ГВЭ «Ведомость учета экзаменационных материалов»;</w:t>
      </w:r>
    </w:p>
    <w:p w:rsidR="00AB5E19" w:rsidRPr="000A0137" w:rsidRDefault="000A0137" w:rsidP="000A0137">
      <w:pPr>
        <w:ind w:firstLine="709"/>
        <w:jc w:val="both"/>
        <w:rPr>
          <w:rFonts w:ascii="Times New Roman" w:hAnsi="Times New Roman" w:cs="Times New Roman"/>
          <w:sz w:val="28"/>
          <w:szCs w:val="28"/>
        </w:rPr>
      </w:pPr>
      <w:bookmarkStart w:id="119" w:name="bookmark157"/>
      <w:bookmarkStart w:id="120" w:name="bookmark156"/>
      <w:r w:rsidRPr="000A0137">
        <w:rPr>
          <w:rFonts w:ascii="Times New Roman" w:hAnsi="Times New Roman" w:cs="Times New Roman"/>
          <w:sz w:val="28"/>
          <w:szCs w:val="28"/>
        </w:rPr>
        <w:t>б</w:t>
      </w:r>
      <w:bookmarkEnd w:id="119"/>
      <w:r w:rsidRPr="000A0137">
        <w:rPr>
          <w:rFonts w:ascii="Times New Roman" w:hAnsi="Times New Roman" w:cs="Times New Roman"/>
          <w:sz w:val="28"/>
          <w:szCs w:val="28"/>
        </w:rPr>
        <w:t>)</w:t>
      </w:r>
      <w:r w:rsidRPr="000A0137">
        <w:rPr>
          <w:rFonts w:ascii="Times New Roman" w:hAnsi="Times New Roman" w:cs="Times New Roman"/>
          <w:sz w:val="28"/>
          <w:szCs w:val="28"/>
        </w:rPr>
        <w:tab/>
        <w:t>передать все необходимые материалы по форме ППЭ-14-01-ГВЭ «Акт приемки- передачи экзаменационных материалов в ППЭ» (два экземпляра) члену(-ам) ГЭК.</w:t>
      </w:r>
      <w:bookmarkEnd w:id="120"/>
    </w:p>
    <w:p w:rsidR="00AB5E19" w:rsidRPr="00762A15" w:rsidRDefault="000A0137" w:rsidP="000A0137">
      <w:pPr>
        <w:ind w:firstLine="709"/>
        <w:jc w:val="both"/>
        <w:rPr>
          <w:rFonts w:ascii="Times New Roman" w:hAnsi="Times New Roman" w:cs="Times New Roman"/>
          <w:i/>
          <w:sz w:val="28"/>
          <w:szCs w:val="28"/>
        </w:rPr>
      </w:pPr>
      <w:bookmarkStart w:id="121" w:name="bookmark160"/>
      <w:bookmarkStart w:id="122" w:name="bookmark161"/>
      <w:bookmarkEnd w:id="121"/>
      <w:r w:rsidRPr="00762A15">
        <w:rPr>
          <w:rFonts w:ascii="Times New Roman" w:hAnsi="Times New Roman" w:cs="Times New Roman"/>
          <w:i/>
          <w:sz w:val="28"/>
          <w:szCs w:val="28"/>
        </w:rPr>
        <w:t>Инструкция для организатора в аудитории</w:t>
      </w:r>
      <w:bookmarkEnd w:id="122"/>
    </w:p>
    <w:p w:rsidR="00AB5E19" w:rsidRPr="000A0137" w:rsidRDefault="000A0137" w:rsidP="000A0137">
      <w:pPr>
        <w:ind w:firstLine="709"/>
        <w:jc w:val="both"/>
        <w:rPr>
          <w:rFonts w:ascii="Times New Roman" w:hAnsi="Times New Roman" w:cs="Times New Roman"/>
          <w:sz w:val="28"/>
          <w:szCs w:val="28"/>
        </w:rPr>
      </w:pPr>
      <w:bookmarkStart w:id="123" w:name="bookmark158"/>
      <w:bookmarkStart w:id="124" w:name="bookmark159"/>
      <w:bookmarkStart w:id="125" w:name="bookmark162"/>
      <w:r w:rsidRPr="000A0137">
        <w:rPr>
          <w:rFonts w:ascii="Times New Roman" w:hAnsi="Times New Roman" w:cs="Times New Roman"/>
          <w:sz w:val="28"/>
          <w:szCs w:val="28"/>
        </w:rPr>
        <w:t>В день проведения ГВЭ организатор в аудитории ППЭ должен:</w:t>
      </w:r>
      <w:bookmarkEnd w:id="123"/>
      <w:bookmarkEnd w:id="124"/>
      <w:bookmarkEnd w:id="125"/>
    </w:p>
    <w:p w:rsidR="00AB5E19" w:rsidRPr="000A0137" w:rsidRDefault="000A0137" w:rsidP="000A0137">
      <w:pPr>
        <w:ind w:firstLine="709"/>
        <w:jc w:val="both"/>
        <w:rPr>
          <w:rFonts w:ascii="Times New Roman" w:hAnsi="Times New Roman" w:cs="Times New Roman"/>
          <w:sz w:val="28"/>
          <w:szCs w:val="28"/>
        </w:rPr>
      </w:pPr>
      <w:bookmarkStart w:id="126" w:name="bookmark163"/>
      <w:r w:rsidRPr="000A0137">
        <w:rPr>
          <w:rFonts w:ascii="Times New Roman" w:hAnsi="Times New Roman" w:cs="Times New Roman"/>
          <w:sz w:val="28"/>
          <w:szCs w:val="28"/>
        </w:rPr>
        <w:t>а</w:t>
      </w:r>
      <w:bookmarkEnd w:id="126"/>
      <w:r w:rsidRPr="000A0137">
        <w:rPr>
          <w:rFonts w:ascii="Times New Roman" w:hAnsi="Times New Roman" w:cs="Times New Roman"/>
          <w:sz w:val="28"/>
          <w:szCs w:val="28"/>
        </w:rPr>
        <w:t>)</w:t>
      </w:r>
      <w:r w:rsidRPr="000A0137">
        <w:rPr>
          <w:rFonts w:ascii="Times New Roman" w:hAnsi="Times New Roman" w:cs="Times New Roman"/>
          <w:sz w:val="28"/>
          <w:szCs w:val="28"/>
        </w:rPr>
        <w:tab/>
        <w:t>явиться в ППЭ в 08:00 по местному времени и зарегистрироваться у ответственного организатора вне аудитории, уполномоченного руководителем ППЭ;</w:t>
      </w:r>
    </w:p>
    <w:p w:rsidR="00AB5E19" w:rsidRPr="000A0137" w:rsidRDefault="000A0137" w:rsidP="000A0137">
      <w:pPr>
        <w:ind w:firstLine="709"/>
        <w:jc w:val="both"/>
        <w:rPr>
          <w:rFonts w:ascii="Times New Roman" w:hAnsi="Times New Roman" w:cs="Times New Roman"/>
          <w:sz w:val="28"/>
          <w:szCs w:val="28"/>
        </w:rPr>
      </w:pPr>
      <w:bookmarkStart w:id="127" w:name="bookmark164"/>
      <w:r w:rsidRPr="000A0137">
        <w:rPr>
          <w:rFonts w:ascii="Times New Roman" w:hAnsi="Times New Roman" w:cs="Times New Roman"/>
          <w:sz w:val="28"/>
          <w:szCs w:val="28"/>
        </w:rPr>
        <w:t>б</w:t>
      </w:r>
      <w:bookmarkEnd w:id="127"/>
      <w:r w:rsidRPr="000A0137">
        <w:rPr>
          <w:rFonts w:ascii="Times New Roman" w:hAnsi="Times New Roman" w:cs="Times New Roman"/>
          <w:sz w:val="28"/>
          <w:szCs w:val="28"/>
        </w:rPr>
        <w:t>)</w:t>
      </w:r>
      <w:r w:rsidRPr="000A0137">
        <w:rPr>
          <w:rFonts w:ascii="Times New Roman" w:hAnsi="Times New Roman" w:cs="Times New Roman"/>
          <w:sz w:val="28"/>
          <w:szCs w:val="28"/>
        </w:rPr>
        <w:tab/>
        <w:t>оставить личные вещи в месте для хранения личных вещей организаторов, которое расположено до входа в ППЭ;</w:t>
      </w:r>
    </w:p>
    <w:p w:rsidR="00AB5E19" w:rsidRPr="000A0137" w:rsidRDefault="000A0137" w:rsidP="000A0137">
      <w:pPr>
        <w:ind w:firstLine="709"/>
        <w:jc w:val="both"/>
        <w:rPr>
          <w:rFonts w:ascii="Times New Roman" w:hAnsi="Times New Roman" w:cs="Times New Roman"/>
          <w:sz w:val="28"/>
          <w:szCs w:val="28"/>
        </w:rPr>
      </w:pPr>
      <w:bookmarkStart w:id="128" w:name="bookmark165"/>
      <w:r w:rsidRPr="000A0137">
        <w:rPr>
          <w:rFonts w:ascii="Times New Roman" w:hAnsi="Times New Roman" w:cs="Times New Roman"/>
          <w:sz w:val="28"/>
          <w:szCs w:val="28"/>
        </w:rPr>
        <w:t>в</w:t>
      </w:r>
      <w:bookmarkEnd w:id="128"/>
      <w:r w:rsidRPr="000A0137">
        <w:rPr>
          <w:rFonts w:ascii="Times New Roman" w:hAnsi="Times New Roman" w:cs="Times New Roman"/>
          <w:sz w:val="28"/>
          <w:szCs w:val="28"/>
        </w:rPr>
        <w:t>)</w:t>
      </w:r>
      <w:r w:rsidRPr="000A0137">
        <w:rPr>
          <w:rFonts w:ascii="Times New Roman" w:hAnsi="Times New Roman" w:cs="Times New Roman"/>
          <w:sz w:val="28"/>
          <w:szCs w:val="28"/>
        </w:rPr>
        <w:tab/>
        <w:t>пройти инструктаж у руководителя ППЭ по процедуре проведения экзамена. Инструктаж проводится не ранее 08:15 по местному времени;</w:t>
      </w:r>
    </w:p>
    <w:p w:rsidR="00AB5E19" w:rsidRPr="000A0137" w:rsidRDefault="000A0137" w:rsidP="000A0137">
      <w:pPr>
        <w:ind w:firstLine="709"/>
        <w:jc w:val="both"/>
        <w:rPr>
          <w:rFonts w:ascii="Times New Roman" w:hAnsi="Times New Roman" w:cs="Times New Roman"/>
          <w:sz w:val="28"/>
          <w:szCs w:val="28"/>
        </w:rPr>
      </w:pPr>
      <w:bookmarkStart w:id="129" w:name="bookmark166"/>
      <w:r w:rsidRPr="000A0137">
        <w:rPr>
          <w:rFonts w:ascii="Times New Roman" w:hAnsi="Times New Roman" w:cs="Times New Roman"/>
          <w:sz w:val="28"/>
          <w:szCs w:val="28"/>
        </w:rPr>
        <w:t>г</w:t>
      </w:r>
      <w:bookmarkEnd w:id="129"/>
      <w:r w:rsidRPr="000A0137">
        <w:rPr>
          <w:rFonts w:ascii="Times New Roman" w:hAnsi="Times New Roman" w:cs="Times New Roman"/>
          <w:sz w:val="28"/>
          <w:szCs w:val="28"/>
        </w:rPr>
        <w:t>)</w:t>
      </w:r>
      <w:r w:rsidRPr="000A0137">
        <w:rPr>
          <w:rFonts w:ascii="Times New Roman" w:hAnsi="Times New Roman" w:cs="Times New Roman"/>
          <w:sz w:val="28"/>
          <w:szCs w:val="28"/>
        </w:rPr>
        <w:tab/>
        <w:t>получить у руководителя ППЭ информацию о назначении ответственных организаторов в аудитории и распределении по аудиториям ППЭ согласно форме ППЭ-07 «Список работников ППЭ и общественных наблюдателей»;</w:t>
      </w:r>
    </w:p>
    <w:p w:rsidR="00AB5E19" w:rsidRPr="000A0137" w:rsidRDefault="000A0137" w:rsidP="000A0137">
      <w:pPr>
        <w:ind w:firstLine="709"/>
        <w:jc w:val="both"/>
        <w:rPr>
          <w:rFonts w:ascii="Times New Roman" w:hAnsi="Times New Roman" w:cs="Times New Roman"/>
          <w:sz w:val="28"/>
          <w:szCs w:val="28"/>
        </w:rPr>
      </w:pPr>
      <w:bookmarkStart w:id="130" w:name="bookmark167"/>
      <w:r w:rsidRPr="000A0137">
        <w:rPr>
          <w:rFonts w:ascii="Times New Roman" w:hAnsi="Times New Roman" w:cs="Times New Roman"/>
          <w:sz w:val="28"/>
          <w:szCs w:val="28"/>
        </w:rPr>
        <w:t>д</w:t>
      </w:r>
      <w:bookmarkEnd w:id="130"/>
      <w:r w:rsidRPr="000A0137">
        <w:rPr>
          <w:rFonts w:ascii="Times New Roman" w:hAnsi="Times New Roman" w:cs="Times New Roman"/>
          <w:sz w:val="28"/>
          <w:szCs w:val="28"/>
        </w:rPr>
        <w:t>)</w:t>
      </w:r>
      <w:r w:rsidRPr="000A0137">
        <w:rPr>
          <w:rFonts w:ascii="Times New Roman" w:hAnsi="Times New Roman" w:cs="Times New Roman"/>
          <w:sz w:val="28"/>
          <w:szCs w:val="28"/>
        </w:rPr>
        <w:tab/>
        <w:t>получить у руководителя ППЭ: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форму ППЭ-05-01-ГВЭ «Список участников ГВЭ в аудитории ППЭ» (два экземпляра);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форму ППЭ-05-02-ГВЭ «Протокол проведения ГВЭ в аудитории»;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форму ППЭ-12-02 «Ведомость коррекции персональных данных участников экзамена в аудитории»;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форму ППЭ-12-04-МАШ «Ведомость учета времени отсутствия участников экзамена в аудитории»;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форму ППЭ-16 «Расшифровка кодов образовательных организаций ППЭ»;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инструкцию для участников ГВЭ, зачитываемую организатором в аудитории перед началом экзамена (одна инструкция на аудиторию);</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таблички с номерами аудиторий;</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черновики (минимальное количество черновиков - два черновика на одного участника);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конверты для упаковки использованных черновиков и КИМ ГВЭ (два конверта на аудиторию);</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внешние носители для перенесения записанных устных ответов участников ГВЭ (в случае проведения ГВЭ в устной форме);</w:t>
      </w:r>
    </w:p>
    <w:p w:rsidR="00AB5E19" w:rsidRPr="000A0137" w:rsidRDefault="000A0137" w:rsidP="000A0137">
      <w:pPr>
        <w:ind w:firstLine="709"/>
        <w:jc w:val="both"/>
        <w:rPr>
          <w:rFonts w:ascii="Times New Roman" w:hAnsi="Times New Roman" w:cs="Times New Roman"/>
          <w:sz w:val="28"/>
          <w:szCs w:val="28"/>
        </w:rPr>
      </w:pPr>
      <w:bookmarkStart w:id="131" w:name="bookmark168"/>
      <w:r w:rsidRPr="000A0137">
        <w:rPr>
          <w:rFonts w:ascii="Times New Roman" w:hAnsi="Times New Roman" w:cs="Times New Roman"/>
          <w:sz w:val="28"/>
          <w:szCs w:val="28"/>
        </w:rPr>
        <w:t>е</w:t>
      </w:r>
      <w:bookmarkEnd w:id="131"/>
      <w:r w:rsidRPr="000A0137">
        <w:rPr>
          <w:rFonts w:ascii="Times New Roman" w:hAnsi="Times New Roman" w:cs="Times New Roman"/>
          <w:sz w:val="28"/>
          <w:szCs w:val="28"/>
        </w:rPr>
        <w:t>)</w:t>
      </w:r>
      <w:r w:rsidRPr="000A0137">
        <w:rPr>
          <w:rFonts w:ascii="Times New Roman" w:hAnsi="Times New Roman" w:cs="Times New Roman"/>
          <w:sz w:val="28"/>
          <w:szCs w:val="28"/>
        </w:rPr>
        <w:tab/>
        <w:t>не позднее 8:45 по местному времени: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пройти в свою аудиторию, проверить ее готовность к экзамену (в том числе готовность средств видеонаблюдения), проветрить аудиторию (при необходимости) и приступить к выполнению своих обязанностей;</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вывесить у входа в аудиторию один экземпляр формы ППЭ-05-01-ГВЭ «Список участников ГВЭ в аудитории ППЭ»;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раздать на рабочие места участников ГВЭ черновики на каждого участника ГВЭ (минимальное количество - два листа);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 xml:space="preserve">оформить на доске образец регистрационных полей бланка регистрации участника ГВЭ </w:t>
      </w:r>
      <w:r w:rsidRPr="000A0137">
        <w:rPr>
          <w:rFonts w:ascii="Times New Roman" w:hAnsi="Times New Roman" w:cs="Times New Roman"/>
          <w:sz w:val="28"/>
          <w:szCs w:val="28"/>
        </w:rPr>
        <w:footnoteReference w:id="9"/>
      </w:r>
      <w:r w:rsidRPr="000A0137">
        <w:rPr>
          <w:rFonts w:ascii="Times New Roman" w:hAnsi="Times New Roman" w:cs="Times New Roman"/>
          <w:sz w:val="28"/>
          <w:szCs w:val="28"/>
        </w:rPr>
        <w:t xml:space="preserve"> , а также подготовить необходимую информацию для заполнения бланков регистрации с использованием полученной у руководителя формы ППЭ-16 «Расшифровка кодов образовательных организаций ППЭ».</w:t>
      </w:r>
    </w:p>
    <w:p w:rsidR="00AB5E19" w:rsidRPr="00D91F96" w:rsidRDefault="000A0137" w:rsidP="000A0137">
      <w:pPr>
        <w:ind w:firstLine="709"/>
        <w:jc w:val="both"/>
        <w:rPr>
          <w:rFonts w:ascii="Times New Roman" w:hAnsi="Times New Roman" w:cs="Times New Roman"/>
          <w:b/>
          <w:sz w:val="28"/>
          <w:szCs w:val="28"/>
        </w:rPr>
      </w:pPr>
      <w:bookmarkStart w:id="132" w:name="bookmark169"/>
      <w:bookmarkStart w:id="133" w:name="bookmark170"/>
      <w:bookmarkStart w:id="134" w:name="bookmark171"/>
      <w:r w:rsidRPr="00D91F96">
        <w:rPr>
          <w:rFonts w:ascii="Times New Roman" w:hAnsi="Times New Roman" w:cs="Times New Roman"/>
          <w:b/>
          <w:sz w:val="28"/>
          <w:szCs w:val="28"/>
        </w:rPr>
        <w:t>Проведение экзамена</w:t>
      </w:r>
      <w:bookmarkEnd w:id="132"/>
      <w:bookmarkEnd w:id="133"/>
      <w:bookmarkEnd w:id="134"/>
    </w:p>
    <w:p w:rsidR="00D91F96" w:rsidRDefault="00D91F96" w:rsidP="000A0137">
      <w:pPr>
        <w:ind w:firstLine="709"/>
        <w:jc w:val="both"/>
        <w:rPr>
          <w:rFonts w:ascii="Times New Roman" w:hAnsi="Times New Roman" w:cs="Times New Roman"/>
          <w:sz w:val="28"/>
          <w:szCs w:val="28"/>
        </w:rPr>
      </w:pPr>
    </w:p>
    <w:p w:rsidR="00D91F96" w:rsidRPr="000A0137" w:rsidRDefault="00D91F96" w:rsidP="000A0137">
      <w:pPr>
        <w:ind w:firstLine="709"/>
        <w:jc w:val="both"/>
        <w:rPr>
          <w:rFonts w:ascii="Times New Roman" w:hAnsi="Times New Roman" w:cs="Times New Roman"/>
          <w:sz w:val="28"/>
          <w:szCs w:val="28"/>
        </w:rPr>
      </w:pPr>
    </w:p>
    <w:p w:rsidR="00D91F96" w:rsidRPr="00D91F96" w:rsidRDefault="00D91F96" w:rsidP="00D91F96">
      <w:pPr>
        <w:pBdr>
          <w:top w:val="single" w:sz="4" w:space="0" w:color="auto"/>
          <w:left w:val="single" w:sz="4" w:space="0" w:color="auto"/>
          <w:bottom w:val="single" w:sz="4" w:space="0" w:color="auto"/>
          <w:right w:val="single" w:sz="4" w:space="0" w:color="auto"/>
        </w:pBdr>
        <w:ind w:firstLine="709"/>
        <w:jc w:val="both"/>
        <w:rPr>
          <w:rFonts w:ascii="Times New Roman" w:eastAsia="Times New Roman" w:hAnsi="Times New Roman" w:cs="Times New Roman"/>
          <w:sz w:val="28"/>
          <w:szCs w:val="28"/>
        </w:rPr>
      </w:pPr>
      <w:bookmarkStart w:id="135" w:name="bookmark172"/>
      <w:bookmarkStart w:id="136" w:name="bookmark173"/>
      <w:bookmarkStart w:id="137" w:name="bookmark174"/>
      <w:r w:rsidRPr="00D91F96">
        <w:rPr>
          <w:rFonts w:ascii="Times New Roman" w:eastAsia="Times New Roman" w:hAnsi="Times New Roman" w:cs="Times New Roman"/>
          <w:sz w:val="28"/>
          <w:szCs w:val="28"/>
        </w:rPr>
        <w:t>Организатору в аудитории необходимо помнить, что экзамен проводится в спокойной и доброжелательной обстановке.</w:t>
      </w:r>
    </w:p>
    <w:p w:rsidR="00D91F96" w:rsidRPr="00D91F96" w:rsidRDefault="00D91F96" w:rsidP="00D91F96">
      <w:pPr>
        <w:pBdr>
          <w:top w:val="single" w:sz="4" w:space="0" w:color="auto"/>
          <w:left w:val="single" w:sz="4" w:space="0" w:color="auto"/>
          <w:bottom w:val="single" w:sz="4" w:space="0" w:color="auto"/>
          <w:right w:val="single" w:sz="4" w:space="0" w:color="auto"/>
        </w:pBdr>
        <w:ind w:firstLine="709"/>
        <w:jc w:val="both"/>
        <w:rPr>
          <w:rFonts w:ascii="Times New Roman" w:eastAsia="Times New Roman" w:hAnsi="Times New Roman" w:cs="Times New Roman"/>
          <w:sz w:val="28"/>
          <w:szCs w:val="28"/>
        </w:rPr>
      </w:pPr>
      <w:r w:rsidRPr="00D91F96">
        <w:rPr>
          <w:rFonts w:ascii="Times New Roman" w:eastAsia="Times New Roman" w:hAnsi="Times New Roman" w:cs="Times New Roman"/>
          <w:sz w:val="28"/>
          <w:szCs w:val="28"/>
        </w:rPr>
        <w:t>В день проведения экзамена в ППЭ организатору в аудитории запрещается:</w:t>
      </w:r>
    </w:p>
    <w:p w:rsidR="00D91F96" w:rsidRPr="00D91F96" w:rsidRDefault="00D91F96" w:rsidP="00D91F96">
      <w:pPr>
        <w:pBdr>
          <w:top w:val="single" w:sz="4" w:space="0" w:color="auto"/>
          <w:left w:val="single" w:sz="4" w:space="0" w:color="auto"/>
          <w:bottom w:val="single" w:sz="4" w:space="0" w:color="auto"/>
          <w:right w:val="single" w:sz="4" w:space="0" w:color="auto"/>
        </w:pBdr>
        <w:ind w:firstLine="709"/>
        <w:jc w:val="both"/>
        <w:rPr>
          <w:rFonts w:ascii="Times New Roman" w:eastAsia="Times New Roman" w:hAnsi="Times New Roman" w:cs="Times New Roman"/>
          <w:sz w:val="28"/>
          <w:szCs w:val="28"/>
        </w:rPr>
      </w:pPr>
      <w:r w:rsidRPr="00D91F96">
        <w:rPr>
          <w:rFonts w:ascii="Times New Roman" w:eastAsia="Times New Roman" w:hAnsi="Times New Roman" w:cs="Times New Roman"/>
          <w:sz w:val="28"/>
          <w:szCs w:val="28"/>
        </w:rPr>
        <w:t>а) иметь при себе средства связи, электронно-вычислительную технику, фото-, видеоаппаратуру, справочные материалы, письменные заметки и иные средства хранения и передачи информации, в том числе иметь при себе художественную литературу и т.д.;</w:t>
      </w:r>
    </w:p>
    <w:p w:rsidR="00D91F96" w:rsidRPr="00D91F96" w:rsidRDefault="00D91F96" w:rsidP="00D91F96">
      <w:pPr>
        <w:pBdr>
          <w:top w:val="single" w:sz="4" w:space="0" w:color="auto"/>
          <w:left w:val="single" w:sz="4" w:space="0" w:color="auto"/>
          <w:bottom w:val="single" w:sz="4" w:space="0" w:color="auto"/>
          <w:right w:val="single" w:sz="4" w:space="0" w:color="auto"/>
        </w:pBdr>
        <w:ind w:firstLine="709"/>
        <w:jc w:val="both"/>
        <w:rPr>
          <w:rFonts w:ascii="Times New Roman" w:eastAsia="Times New Roman" w:hAnsi="Times New Roman" w:cs="Times New Roman"/>
          <w:sz w:val="28"/>
          <w:szCs w:val="28"/>
        </w:rPr>
      </w:pPr>
      <w:r w:rsidRPr="00D91F96">
        <w:rPr>
          <w:rFonts w:ascii="Times New Roman" w:eastAsia="Times New Roman" w:hAnsi="Times New Roman" w:cs="Times New Roman"/>
          <w:sz w:val="28"/>
          <w:szCs w:val="28"/>
        </w:rPr>
        <w:t>б) оказывать содействие участникам ГИА, в том числе передавать им средства связи, электронно-вычислительную технику, фото-, аудио- и видеоаппаратуру, справочные</w:t>
      </w:r>
      <w:r w:rsidRPr="00D91F96">
        <w:t xml:space="preserve"> </w:t>
      </w:r>
      <w:r w:rsidRPr="00D91F96">
        <w:rPr>
          <w:rFonts w:ascii="Times New Roman" w:eastAsia="Times New Roman" w:hAnsi="Times New Roman" w:cs="Times New Roman"/>
          <w:sz w:val="28"/>
          <w:szCs w:val="28"/>
        </w:rPr>
        <w:t>материалы, письменные заметки и иные средства хранения и передачи информации (за исключением средств обучения и воспитания, разрешенных к использованию для выполнения заданий КИМ по соответствующим учебным предметам);</w:t>
      </w:r>
    </w:p>
    <w:p w:rsidR="00D91F96" w:rsidRPr="00D91F96" w:rsidRDefault="00D91F96" w:rsidP="00D91F96">
      <w:pPr>
        <w:pBdr>
          <w:top w:val="single" w:sz="4" w:space="0" w:color="auto"/>
          <w:left w:val="single" w:sz="4" w:space="0" w:color="auto"/>
          <w:bottom w:val="single" w:sz="4" w:space="0" w:color="auto"/>
          <w:right w:val="single" w:sz="4" w:space="0" w:color="auto"/>
        </w:pBdr>
        <w:ind w:firstLine="709"/>
        <w:jc w:val="both"/>
        <w:rPr>
          <w:rFonts w:ascii="Times New Roman" w:eastAsia="Times New Roman" w:hAnsi="Times New Roman" w:cs="Times New Roman"/>
          <w:sz w:val="28"/>
          <w:szCs w:val="28"/>
        </w:rPr>
      </w:pPr>
      <w:r w:rsidRPr="00D91F96">
        <w:rPr>
          <w:rFonts w:ascii="Times New Roman" w:eastAsia="Times New Roman" w:hAnsi="Times New Roman" w:cs="Times New Roman"/>
          <w:sz w:val="28"/>
          <w:szCs w:val="28"/>
        </w:rPr>
        <w:t>в) выносить из аудитории и ППЭ черновики, ЭМ на бумажном и (или) электронном носителях74, фотографировать ЭМ, черновики;</w:t>
      </w:r>
    </w:p>
    <w:p w:rsidR="00D91F96" w:rsidRDefault="00D91F96" w:rsidP="00D91F96">
      <w:pPr>
        <w:pBdr>
          <w:top w:val="single" w:sz="4" w:space="0" w:color="auto"/>
          <w:left w:val="single" w:sz="4" w:space="0" w:color="auto"/>
          <w:bottom w:val="single" w:sz="4" w:space="0" w:color="auto"/>
          <w:right w:val="single" w:sz="4" w:space="0" w:color="auto"/>
        </w:pBdr>
        <w:ind w:firstLine="709"/>
        <w:jc w:val="both"/>
        <w:rPr>
          <w:rFonts w:ascii="Times New Roman" w:eastAsia="Times New Roman" w:hAnsi="Times New Roman" w:cs="Times New Roman"/>
          <w:sz w:val="28"/>
          <w:szCs w:val="28"/>
        </w:rPr>
      </w:pPr>
      <w:r w:rsidRPr="00D91F96">
        <w:rPr>
          <w:rFonts w:ascii="Times New Roman" w:eastAsia="Times New Roman" w:hAnsi="Times New Roman" w:cs="Times New Roman"/>
          <w:sz w:val="28"/>
          <w:szCs w:val="28"/>
        </w:rPr>
        <w:t>г) покидать ППЭ в день проведения экзамена 75 (до окончания процедур, предусмотренных Порядком).</w:t>
      </w:r>
    </w:p>
    <w:p w:rsidR="00D91F96" w:rsidRPr="00D91F96" w:rsidRDefault="00D91F96" w:rsidP="00762A15">
      <w:pPr>
        <w:pBdr>
          <w:top w:val="single" w:sz="4" w:space="0" w:color="auto"/>
          <w:left w:val="single" w:sz="4" w:space="0" w:color="auto"/>
          <w:bottom w:val="single" w:sz="4" w:space="0" w:color="auto"/>
          <w:right w:val="single" w:sz="4" w:space="0" w:color="auto"/>
        </w:pBdr>
        <w:ind w:firstLine="709"/>
        <w:jc w:val="both"/>
        <w:rPr>
          <w:rFonts w:ascii="Times New Roman" w:eastAsia="Times New Roman" w:hAnsi="Times New Roman" w:cs="Times New Roman"/>
          <w:b/>
          <w:sz w:val="28"/>
          <w:szCs w:val="28"/>
        </w:rPr>
      </w:pPr>
    </w:p>
    <w:p w:rsidR="00D91F96" w:rsidRDefault="00D91F96" w:rsidP="000A0137">
      <w:pPr>
        <w:ind w:firstLine="709"/>
        <w:jc w:val="both"/>
        <w:rPr>
          <w:rFonts w:ascii="Times New Roman" w:hAnsi="Times New Roman" w:cs="Times New Roman"/>
          <w:b/>
          <w:sz w:val="28"/>
          <w:szCs w:val="28"/>
        </w:rPr>
      </w:pPr>
    </w:p>
    <w:p w:rsidR="00AB5E19" w:rsidRPr="00D91F96" w:rsidRDefault="000A0137" w:rsidP="000A0137">
      <w:pPr>
        <w:ind w:firstLine="709"/>
        <w:jc w:val="both"/>
        <w:rPr>
          <w:rFonts w:ascii="Times New Roman" w:hAnsi="Times New Roman" w:cs="Times New Roman"/>
          <w:b/>
          <w:sz w:val="28"/>
          <w:szCs w:val="28"/>
        </w:rPr>
      </w:pPr>
      <w:r w:rsidRPr="00D91F96">
        <w:rPr>
          <w:rFonts w:ascii="Times New Roman" w:hAnsi="Times New Roman" w:cs="Times New Roman"/>
          <w:b/>
          <w:sz w:val="28"/>
          <w:szCs w:val="28"/>
        </w:rPr>
        <w:t>Вход участников ГВЭ в аудиторию</w:t>
      </w:r>
      <w:bookmarkEnd w:id="135"/>
      <w:bookmarkEnd w:id="136"/>
      <w:bookmarkEnd w:id="137"/>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Ответственный организатор в аудитории при входе участников ГВЭ в аудиторию должен:</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сверить данные документа, удостоверяющего личность участника ГВЭ, с данными в форме ППЭ-05-02-ГВЭ «Протокол проведения ГВЭ в аудитории». В случае расхождения персональных данных участника ГВЭ в документе, удостоверяющем личность, с данными в форме ППЭ-05-02-ГВЭ «Протокол проведения ГВЭ в аудитории» ответственный организатор в аудитории заполняет форму ППЭ 12-02 «Ведомость коррекции персональных данных участников экзамена в аудитории»;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сообщить участнику ГВЭ номер его места в аудитории;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напомнить участнику ГВЭ о разрешенных на экзамене предметах и средствах обучения и воспитания:</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 xml:space="preserve">Участники ГВЭ могут взять с собой в аудиторию только документ, удостоверяющий  личность, гелевую, капиллярную ручку с чернилами черного цвета, специальные технические средства (для участников ГВЭ с ОВЗ, участников ГВЭ - детей-инвалидов, инвалидов), при </w:t>
      </w:r>
      <w:bookmarkStart w:id="138" w:name="bookmark175"/>
      <w:bookmarkEnd w:id="138"/>
      <w:r w:rsidRPr="000A0137">
        <w:rPr>
          <w:rFonts w:ascii="Times New Roman" w:hAnsi="Times New Roman" w:cs="Times New Roman"/>
          <w:sz w:val="28"/>
          <w:szCs w:val="28"/>
        </w:rPr>
        <w:t>необходимости - лекарства и питание, а также средства обучения и воспитания.</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На ГВЭ разрешается пользоваться следующими дополнительными материалами:</w:t>
      </w:r>
    </w:p>
    <w:p w:rsidR="00A14D4E"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 xml:space="preserve">при проведении экзамена в письменной форме: </w:t>
      </w:r>
    </w:p>
    <w:p w:rsidR="00762A15"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 xml:space="preserve">по русскому языку - орфографические и толковые словари; </w:t>
      </w:r>
    </w:p>
    <w:p w:rsidR="005123C4" w:rsidRPr="00F26BCD" w:rsidRDefault="000A0137" w:rsidP="00F26BCD">
      <w:pPr>
        <w:ind w:firstLine="709"/>
        <w:jc w:val="both"/>
        <w:rPr>
          <w:rFonts w:ascii="Times New Roman" w:hAnsi="Times New Roman" w:cs="Times New Roman"/>
          <w:color w:val="FF0000"/>
          <w:sz w:val="28"/>
          <w:szCs w:val="28"/>
        </w:rPr>
      </w:pPr>
      <w:r w:rsidRPr="000A0137">
        <w:rPr>
          <w:rFonts w:ascii="Times New Roman" w:hAnsi="Times New Roman" w:cs="Times New Roman"/>
          <w:sz w:val="28"/>
          <w:szCs w:val="28"/>
        </w:rPr>
        <w:t>по математике - линейка</w:t>
      </w:r>
      <w:r w:rsidRPr="00F26BCD">
        <w:rPr>
          <w:rFonts w:ascii="Times New Roman" w:hAnsi="Times New Roman" w:cs="Times New Roman"/>
          <w:color w:val="FF0000"/>
          <w:sz w:val="28"/>
          <w:szCs w:val="28"/>
        </w:rPr>
        <w:t xml:space="preserve">, </w:t>
      </w:r>
      <w:r w:rsidR="00F26BCD" w:rsidRPr="00F26BCD">
        <w:rPr>
          <w:rFonts w:ascii="Times New Roman" w:hAnsi="Times New Roman" w:cs="Times New Roman"/>
          <w:color w:val="FF0000"/>
          <w:sz w:val="28"/>
          <w:szCs w:val="28"/>
        </w:rPr>
        <w:t>!!!</w:t>
      </w:r>
    </w:p>
    <w:p w:rsidR="00AB5E19" w:rsidRPr="005123C4" w:rsidRDefault="000A0137" w:rsidP="000A0137">
      <w:pPr>
        <w:ind w:firstLine="709"/>
        <w:jc w:val="both"/>
        <w:rPr>
          <w:rFonts w:ascii="Times New Roman" w:hAnsi="Times New Roman" w:cs="Times New Roman"/>
          <w:b/>
          <w:sz w:val="28"/>
          <w:szCs w:val="28"/>
        </w:rPr>
      </w:pPr>
      <w:bookmarkStart w:id="139" w:name="bookmark179"/>
      <w:bookmarkStart w:id="140" w:name="bookmark180"/>
      <w:bookmarkStart w:id="141" w:name="bookmark181"/>
      <w:r w:rsidRPr="005123C4">
        <w:rPr>
          <w:rFonts w:ascii="Times New Roman" w:hAnsi="Times New Roman" w:cs="Times New Roman"/>
          <w:b/>
          <w:sz w:val="28"/>
          <w:szCs w:val="28"/>
        </w:rPr>
        <w:t>Организатор должен:</w:t>
      </w:r>
      <w:bookmarkEnd w:id="139"/>
      <w:bookmarkEnd w:id="140"/>
      <w:bookmarkEnd w:id="141"/>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проследить, чтобы участник ГВЭ занял отведенное ему место строго в соответствии с формой ППЭ-05-01-ГВЭ «Список участников ГВЭ в аудитории ППЭ»;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следить, чтобы участники ГВЭ не менялись местами;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напомнить участникам ГВЭ о ведении видеонаблюдения в ППЭ и о запрете иметь при себе уведомление о регистрации на экзамен, средства связи, электронно</w:t>
      </w:r>
      <w:r w:rsidRPr="000A0137">
        <w:rPr>
          <w:rFonts w:ascii="Times New Roman" w:hAnsi="Times New Roman" w:cs="Times New Roman"/>
          <w:sz w:val="28"/>
          <w:szCs w:val="28"/>
        </w:rPr>
        <w:softHyphen/>
        <w:t>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AB5E19" w:rsidRPr="00F26BCD" w:rsidRDefault="000A0137" w:rsidP="000A0137">
      <w:pPr>
        <w:ind w:firstLine="709"/>
        <w:jc w:val="both"/>
        <w:rPr>
          <w:rFonts w:ascii="Times New Roman" w:hAnsi="Times New Roman" w:cs="Times New Roman"/>
          <w:b/>
          <w:sz w:val="28"/>
          <w:szCs w:val="28"/>
        </w:rPr>
      </w:pPr>
      <w:r w:rsidRPr="00F26BCD">
        <w:rPr>
          <w:rFonts w:ascii="Times New Roman" w:hAnsi="Times New Roman" w:cs="Times New Roman"/>
          <w:b/>
          <w:sz w:val="28"/>
          <w:szCs w:val="28"/>
        </w:rPr>
        <w:t>Выдача ЭМ</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Не позднее 09:45 ответственный организатор в аудитории в Штабе ППЭ принимает у руководителя ППЭ ЭМ:</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ДБО;</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ВДП для упаковки бланков ГВЭ после проведения экзамена;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комплекты бланков ГВЭ в письменной форме: бланк регистрации и бланк ответов;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КИМ ГВЭ.</w:t>
      </w:r>
    </w:p>
    <w:p w:rsidR="00AB5E19" w:rsidRPr="00F26BCD" w:rsidRDefault="000A0137" w:rsidP="000A0137">
      <w:pPr>
        <w:ind w:firstLine="709"/>
        <w:jc w:val="both"/>
        <w:rPr>
          <w:rFonts w:ascii="Times New Roman" w:hAnsi="Times New Roman" w:cs="Times New Roman"/>
          <w:b/>
          <w:sz w:val="28"/>
          <w:szCs w:val="28"/>
        </w:rPr>
      </w:pPr>
      <w:r w:rsidRPr="00F26BCD">
        <w:rPr>
          <w:rFonts w:ascii="Times New Roman" w:hAnsi="Times New Roman" w:cs="Times New Roman"/>
          <w:b/>
          <w:sz w:val="28"/>
          <w:szCs w:val="28"/>
        </w:rPr>
        <w:t>При проведении ГВЭ в письменной форме организатору в аудитории необходимо:</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провести первую часть инструктажа;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раздать всем участникам ГВЭ комплекты бланков ГВЭ;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раздать глухим, слабослышащим и позднооглохшим обучающимся в напечатанном виде «Правила по заполнению бланков ГВЭ» и «Инструкцию для участника ГВЭ, зачитываемую организатором в аудитории перед началом экзамена»;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раздать КИМ ГВЭ (в случае, если для данной формы экзамена или для определенной категории участников ГВЭ с ОВЗ, детей-инвалидов и инвалидов предполагается выдача КИМ ГВЭ);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провести вторую часть инструктажа;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проверить совпадение кода работы на бланке регистрации и бланке ответов;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дать указание участникам ГВЭ приступить к заполнению бланков регистрации, регистрационных полей бланков ответов;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проверить правильность заполнения регистрационных полей на всех бланках ГВЭ у каждого участника ГВЭ и соответствие данных участника ГВЭ (ФИО, серии и номера документа, удостоверяющего личность) в бланке регистрации и документе, удостоверяющем личность;</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после заполнения всеми участниками ГВЭ бланков регистрации и регистрационных полей бланков ответов объявить начало, продолжительность и время окончания выполнения экзаменационной работы, время начала экзамена и его окончания зафиксировать на доске (информационном стенде).</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При проведении ГВЭ в устной форме организатору в аудитории необходимо:</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проверить совместно с техническим специалистом средства цифровой аудиозаписи, чтобы осуществить качественную запись устных ответов;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провести первую часть инструктажа;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раздать всем участникам бланки регистрации и бланки ответов</w:t>
      </w:r>
      <w:r w:rsidRPr="00F26BCD">
        <w:rPr>
          <w:rFonts w:ascii="Times New Roman" w:hAnsi="Times New Roman" w:cs="Times New Roman"/>
          <w:sz w:val="28"/>
          <w:szCs w:val="28"/>
          <w:vertAlign w:val="superscript"/>
        </w:rPr>
        <w:footnoteReference w:id="10"/>
      </w:r>
      <w:r w:rsidRPr="000A0137">
        <w:rPr>
          <w:rFonts w:ascii="Times New Roman" w:hAnsi="Times New Roman" w:cs="Times New Roman"/>
          <w:sz w:val="28"/>
          <w:szCs w:val="28"/>
        </w:rPr>
        <w:t>;</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раздать КИМ ГВЭ (в случае, если для данной формы экзамена или для определенной категории участников ГВЭ с ОВЗ, детей-инвалидов и инвалидов предполагается выдача КИМ ГВЭ);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провести вторую часть инструктажа;</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дать указание участникам ГВЭ приступить к заполнению бланков регистрации (в случае если участник ГВЭ с ОВЗ, участник ГВЭ - ребенок-инвалид или инвалид не может самостоятельно заполнить бланки ГВЭ, за него это делает ассистент или организатор);</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проверить правильность заполнения бланков регистрации у каждого участника ГВЭ и соответствие данных участника ГВЭ (ФИО, серии и номера документа, удостоверяющего личность) в бланке регистрации и документе, удостоверяющем личность;</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после заполнения всеми участниками ГВЭ бланков регистрации объявить начало, продолжительность и время окончания выполнения экзаменационной работы, время начала и окончания экзамена зафиксировать на доске (информационном стенде).</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На подготовку устного ответа отводится от 30 до 60 минут</w:t>
      </w:r>
      <w:r w:rsidRPr="00F26BCD">
        <w:rPr>
          <w:rFonts w:ascii="Times New Roman" w:hAnsi="Times New Roman" w:cs="Times New Roman"/>
          <w:sz w:val="28"/>
          <w:szCs w:val="28"/>
          <w:vertAlign w:val="superscript"/>
        </w:rPr>
        <w:footnoteReference w:id="11"/>
      </w:r>
      <w:r w:rsidRPr="000A0137">
        <w:rPr>
          <w:rFonts w:ascii="Times New Roman" w:hAnsi="Times New Roman" w:cs="Times New Roman"/>
          <w:sz w:val="28"/>
          <w:szCs w:val="28"/>
        </w:rPr>
        <w:t>.</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После подготовки участника ГВЭ приглашают к средству цифровой аудиозаписи. Участник ГВЭ по указанию организатора громко и разборчиво дает устный ответ на задание. Во время ответа одного участника остальные участники присутствуют в аудитории.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Организатор предоставляет участнику ГВЭ возможность прослушать запись его ответа и убедиться, что она произведена без технических сбоев.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случае осуществления аудиозаписи устных ответов участника ГВЭ с одновременным протоколированием его устных ответов участнику ГВЭ предоставляется возможность ознакомиться с его запротоколированным ответом и убедиться, что он записан верно.</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Если во время записи произошел технический сбой, принимается решение о том, что участник ГВЭ не завершил экзамен по объективным причинам, с оформлением соответствующего акта (форма ППЭ-22 «Акт о досрочном завершении экзамена по объективным причинам»).</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После окончания экзамена организаторы в аудитории собирают у участников экзамена бланки ГВЭ и КИМ ГВЭ и укладывают их в ВДП. Аудиозаписи устных ответов участников экзамена сохраняются техническим специалистом с присвоением в качестве имени уникального идентификатора (кода работы). КИМ ГВЭ упаковываются в отдельный конверт и запечатываются. Использованные черновики также упаковываются в отдельный конверт.</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Технический специалист в ППЭ осуществляет копирование всех аудиозаписей устных ответов участников ГВЭ в ППЭ по</w:t>
      </w:r>
      <w:r w:rsidR="00F26BCD">
        <w:rPr>
          <w:rFonts w:ascii="Times New Roman" w:hAnsi="Times New Roman" w:cs="Times New Roman"/>
          <w:sz w:val="28"/>
          <w:szCs w:val="28"/>
        </w:rPr>
        <w:t>-</w:t>
      </w:r>
      <w:r w:rsidRPr="000A0137">
        <w:rPr>
          <w:rFonts w:ascii="Times New Roman" w:hAnsi="Times New Roman" w:cs="Times New Roman"/>
          <w:sz w:val="28"/>
          <w:szCs w:val="28"/>
        </w:rPr>
        <w:t>аудиторно на внешний носитель. По завершении записи он передает внешний носитель руководителю ППЭ в присутствии члена ГЭК в Штабе за специально отведенным столом, находящимся в зоне видимости камер видеонаблюдения.</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Выдача ДБО (при проведении ГВЭ в устной форме ДБО могут использоваться при необходимости в случае осуществления аудиозаписи устных ответов с одновременным протоколированием устных ответов участника ГВЭ).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случае если участник ГВЭ полностью заполнил бланк ответов, включая его оборотную сторону, организатор должен:</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убедиться, что бланк ответов полностью заполнен, включая его оборотную сторону;</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выдать по просьбе участника ГВЭ ДБО;</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дать указание заполнить все поля в соответствии с информацией, внесенной в бланк ответов участника ГВЭ, обратить особое внимание на заполнение поля «Код работы», он должен быть аналогичным коду работы, указанному в бланке регистрации и бланке ответов;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поле «Лист №» при выдаче ДБО вносится порядковый номер листа работы участника (при этом листом № 1 является основной бланк ответов, который участник получил в составе комплекта бланков ГВЭ);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проверить правильность заполнения ДБО.</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 окончании выполнения экзаменационной работы участниками ГВЭ организатор в аудитории должен:</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центре видимости камер видеонаблюдения объявить, что выполнение экзаменационной работы завершено;</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попросить положить все ЭМ на край стола (включая КИМ ГВЭ и черновики);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собрать у участников ГВЭ: бланки регистрации, бланки ответов, ДБО (в случае если ДБО выдавались участникам ГВЭ). В случае если бланки ответов и ДБО (если такие выдавались по просьбе участника) содержат незаполненные области (за исключением регистрационных полей), то их необходимо погасить следующим образом: «Z»;</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КИМ ГВЭ;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черновики;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заполнить форму ППЭ-05-02-ГВЭ «Протокол проведения ГВЭ в аудитории».</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Упаковка ЭМ</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Оформление соответствующих форм ППЭ, осуществление раскладки и последующей упаковки организаторами в аудитории ЭМ, собранных у участников ГВЭ, осуществляется в специально выделенном в аудитории месте (на столе), находящемся в зоне видимости камер видеонаблюдения.</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ВДП упаковываются только использованные участниками ГВЭ бланки ГВЭ. При упаковке ЭМ необходимо пересчитать все типы бланков ГВЭ и запечатать их в ВДП, (бланки должны быть сложены последовательно по каждому участнику ГВЭ отдельно: сначала бланк регистрации, затем бланк ответов, затем его ДБО).</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При этом запрещается:</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вкладывать вместе с бланками ГВЭ какие-либо другие материалы;</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скреплять бланки ГВЭ (скрепками, степлерами и т.п.);</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менять ориентацию всех бланков ГВЭ и их последовательность в ВДП.</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Использованные и неиспользованные черновики необходимо пересчитать. Использованные черновики необходимо упаковать в конверт и запечатать. На конверте необходимо указать: код региона, номер ППЭ (наименование и адрес) и номер аудитории, код учебного предмета, название учебного предмета, по которому проводится ГВЭ, количество черновиков в конверте.</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КИМ ГВЭ также необходимо пересчитать и упаковать в отдельный конверт.</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По завершении соответствующих процедур организаторам в аудитории необходимо пройти в Штаб ППЭ с ЭМ. В Штабе ППЭ за специально подготовленным столом, находящимся в зоне видимости камер видеонаблюдения, передать ЭМ и отчетные формы руководителю ППЭ по форме ППЭ-14-02-ГВЭ «Ведомость учета экзаменационных материалов».</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Организаторы в аудитории покидают ППЭ с разрешения руководителя ППЭ после передачи всех ЭМ руководителю ППЭ.</w:t>
      </w:r>
    </w:p>
    <w:p w:rsidR="00AB5E19" w:rsidRPr="000A0137" w:rsidRDefault="000A0137" w:rsidP="000A0137">
      <w:pPr>
        <w:ind w:firstLine="709"/>
        <w:jc w:val="both"/>
        <w:rPr>
          <w:rFonts w:ascii="Times New Roman" w:hAnsi="Times New Roman" w:cs="Times New Roman"/>
          <w:sz w:val="28"/>
          <w:szCs w:val="28"/>
        </w:rPr>
      </w:pPr>
      <w:bookmarkStart w:id="142" w:name="bookmark185"/>
      <w:bookmarkStart w:id="143" w:name="bookmark186"/>
      <w:bookmarkStart w:id="144" w:name="bookmark182"/>
      <w:bookmarkEnd w:id="142"/>
      <w:r w:rsidRPr="000A0137">
        <w:rPr>
          <w:rFonts w:ascii="Times New Roman" w:hAnsi="Times New Roman" w:cs="Times New Roman"/>
          <w:sz w:val="28"/>
          <w:szCs w:val="28"/>
        </w:rPr>
        <w:t>Особенности обработки результатов ГВЭ в РЦОИ</w:t>
      </w:r>
      <w:bookmarkEnd w:id="143"/>
      <w:bookmarkEnd w:id="144"/>
    </w:p>
    <w:p w:rsidR="00AB5E19" w:rsidRPr="000A0137" w:rsidRDefault="000A0137" w:rsidP="000A0137">
      <w:pPr>
        <w:ind w:firstLine="709"/>
        <w:jc w:val="both"/>
        <w:rPr>
          <w:rFonts w:ascii="Times New Roman" w:hAnsi="Times New Roman" w:cs="Times New Roman"/>
          <w:sz w:val="28"/>
          <w:szCs w:val="28"/>
        </w:rPr>
      </w:pPr>
      <w:bookmarkStart w:id="145" w:name="bookmark188"/>
      <w:bookmarkStart w:id="146" w:name="bookmark183"/>
      <w:bookmarkStart w:id="147" w:name="bookmark184"/>
      <w:bookmarkStart w:id="148" w:name="bookmark189"/>
      <w:bookmarkStart w:id="149" w:name="bookmark187"/>
      <w:bookmarkEnd w:id="145"/>
      <w:r w:rsidRPr="000A0137">
        <w:rPr>
          <w:rFonts w:ascii="Times New Roman" w:hAnsi="Times New Roman" w:cs="Times New Roman"/>
          <w:sz w:val="28"/>
          <w:szCs w:val="28"/>
        </w:rPr>
        <w:t>Обработка бланков ГВЭ</w:t>
      </w:r>
      <w:bookmarkEnd w:id="146"/>
      <w:bookmarkEnd w:id="147"/>
      <w:bookmarkEnd w:id="148"/>
      <w:bookmarkEnd w:id="149"/>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РЦОИ осуществляется приемка ВДП с бланками ГВЭ, конвертов с КИМ ГВЭ, носителей с аудиозаписями устных ответов участников ГВЭ (при проведении ГВЭ в устной форме). ВДП с бланками ГВЭ вскрываются, проводится первичная обработка бланков ГВЭ. Первичная обработка включает в себя следующие этапы:</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сканирование бланков ГВЭ;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автоматическое распознавание бланков ГВЭ;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верификация бланков ГВЭ.</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Бланки ГВЭ, полученные в результате проведения ГВЭ в письменной форме, и бланки ГВЭ, полученные в результате проведения ГВЭ в устной форме, обрабатываются в различных проектах.</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 xml:space="preserve">Результаты первичной обработки бланков ГВЭ </w:t>
      </w:r>
      <w:r w:rsidR="00D13EAC" w:rsidRPr="000A0137">
        <w:rPr>
          <w:rFonts w:ascii="Times New Roman" w:hAnsi="Times New Roman" w:cs="Times New Roman"/>
          <w:sz w:val="28"/>
          <w:szCs w:val="28"/>
        </w:rPr>
        <w:t>автоматизировано</w:t>
      </w:r>
      <w:r w:rsidRPr="000A0137">
        <w:rPr>
          <w:rFonts w:ascii="Times New Roman" w:hAnsi="Times New Roman" w:cs="Times New Roman"/>
          <w:sz w:val="28"/>
          <w:szCs w:val="28"/>
        </w:rPr>
        <w:t xml:space="preserve"> сохраняются в РИС.</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Аудиозаписи устных ответов участников экзаменов в устной форме сохраняются в едином хранилище.</w:t>
      </w:r>
    </w:p>
    <w:p w:rsidR="00AB5E19" w:rsidRPr="000A0137" w:rsidRDefault="000A0137" w:rsidP="000A0137">
      <w:pPr>
        <w:ind w:firstLine="709"/>
        <w:jc w:val="both"/>
        <w:rPr>
          <w:rFonts w:ascii="Times New Roman" w:hAnsi="Times New Roman" w:cs="Times New Roman"/>
          <w:sz w:val="28"/>
          <w:szCs w:val="28"/>
        </w:rPr>
      </w:pPr>
      <w:bookmarkStart w:id="150" w:name="bookmark190"/>
      <w:r w:rsidRPr="000A0137">
        <w:rPr>
          <w:rFonts w:ascii="Times New Roman" w:hAnsi="Times New Roman" w:cs="Times New Roman"/>
          <w:sz w:val="28"/>
          <w:szCs w:val="28"/>
        </w:rPr>
        <w:t>Сканирование бланков ГВЭ должно быть осуществлено в день проведения экзаменов до 23:59 по местному времени.</w:t>
      </w:r>
      <w:bookmarkEnd w:id="150"/>
    </w:p>
    <w:p w:rsidR="00AB5E19" w:rsidRPr="000A0137" w:rsidRDefault="000A0137" w:rsidP="000A0137">
      <w:pPr>
        <w:ind w:firstLine="709"/>
        <w:jc w:val="both"/>
        <w:rPr>
          <w:rFonts w:ascii="Times New Roman" w:hAnsi="Times New Roman" w:cs="Times New Roman"/>
          <w:sz w:val="28"/>
          <w:szCs w:val="28"/>
        </w:rPr>
      </w:pPr>
      <w:bookmarkStart w:id="151" w:name="bookmark193"/>
      <w:bookmarkStart w:id="152" w:name="bookmark191"/>
      <w:bookmarkStart w:id="153" w:name="bookmark192"/>
      <w:bookmarkStart w:id="154" w:name="bookmark194"/>
      <w:bookmarkEnd w:id="151"/>
      <w:r w:rsidRPr="000A0137">
        <w:rPr>
          <w:rFonts w:ascii="Times New Roman" w:hAnsi="Times New Roman" w:cs="Times New Roman"/>
          <w:sz w:val="28"/>
          <w:szCs w:val="28"/>
        </w:rPr>
        <w:t>Особенности проверки экзаменационных работ ГВЭ экспертами предметной комиссии и обработки протоколов проверки развернутых ответов</w:t>
      </w:r>
      <w:bookmarkEnd w:id="152"/>
      <w:bookmarkEnd w:id="153"/>
      <w:bookmarkEnd w:id="154"/>
    </w:p>
    <w:p w:rsidR="00AB5E19" w:rsidRPr="000A0137" w:rsidRDefault="000A0137" w:rsidP="000A0137">
      <w:pPr>
        <w:ind w:firstLine="709"/>
        <w:jc w:val="both"/>
        <w:rPr>
          <w:rFonts w:ascii="Times New Roman" w:hAnsi="Times New Roman" w:cs="Times New Roman"/>
          <w:sz w:val="28"/>
          <w:szCs w:val="28"/>
        </w:rPr>
      </w:pPr>
      <w:bookmarkStart w:id="155" w:name="bookmark195"/>
      <w:r w:rsidRPr="000A0137">
        <w:rPr>
          <w:rFonts w:ascii="Times New Roman" w:hAnsi="Times New Roman" w:cs="Times New Roman"/>
          <w:sz w:val="28"/>
          <w:szCs w:val="28"/>
        </w:rPr>
        <w:t>Особенности проверки экзаменационных работ ГВЭ экспертами предметной комиссии и обработки протоколов проверки развернутых ответов представлены в Методических рекомендациях по формированию и организации работы предметных комиссий субъекта Российской Федерации при проведении государственной итоговой аттестации по образовательным программам среднего общего образования в 202</w:t>
      </w:r>
      <w:r w:rsidR="00D13EAC">
        <w:rPr>
          <w:rFonts w:ascii="Times New Roman" w:hAnsi="Times New Roman" w:cs="Times New Roman"/>
          <w:sz w:val="28"/>
          <w:szCs w:val="28"/>
        </w:rPr>
        <w:t>5</w:t>
      </w:r>
      <w:r w:rsidRPr="000A0137">
        <w:rPr>
          <w:rFonts w:ascii="Times New Roman" w:hAnsi="Times New Roman" w:cs="Times New Roman"/>
          <w:sz w:val="28"/>
          <w:szCs w:val="28"/>
        </w:rPr>
        <w:t xml:space="preserve"> году.</w:t>
      </w:r>
      <w:bookmarkEnd w:id="155"/>
    </w:p>
    <w:p w:rsidR="00AB5E19" w:rsidRPr="00274493" w:rsidRDefault="00274493" w:rsidP="000A0137">
      <w:pPr>
        <w:ind w:firstLine="709"/>
        <w:jc w:val="both"/>
        <w:rPr>
          <w:rFonts w:ascii="Times New Roman" w:hAnsi="Times New Roman" w:cs="Times New Roman"/>
          <w:b/>
          <w:sz w:val="28"/>
          <w:szCs w:val="28"/>
        </w:rPr>
      </w:pPr>
      <w:bookmarkStart w:id="156" w:name="bookmark198"/>
      <w:bookmarkStart w:id="157" w:name="bookmark196"/>
      <w:bookmarkStart w:id="158" w:name="bookmark197"/>
      <w:bookmarkStart w:id="159" w:name="bookmark199"/>
      <w:bookmarkEnd w:id="156"/>
      <w:r>
        <w:rPr>
          <w:rFonts w:ascii="Times New Roman" w:hAnsi="Times New Roman" w:cs="Times New Roman"/>
          <w:b/>
          <w:sz w:val="28"/>
          <w:szCs w:val="28"/>
        </w:rPr>
        <w:t xml:space="preserve">11. </w:t>
      </w:r>
      <w:r w:rsidR="000A0137" w:rsidRPr="00274493">
        <w:rPr>
          <w:rFonts w:ascii="Times New Roman" w:hAnsi="Times New Roman" w:cs="Times New Roman"/>
          <w:b/>
          <w:sz w:val="28"/>
          <w:szCs w:val="28"/>
        </w:rPr>
        <w:t>Получение результатов ГВЭ</w:t>
      </w:r>
      <w:bookmarkEnd w:id="157"/>
      <w:bookmarkEnd w:id="158"/>
      <w:bookmarkEnd w:id="159"/>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 xml:space="preserve">По окончании обработки бланков ГВЭ, проверки работ ГВЭ экспертами ПК и обработки протоколов проверки сведения о результатах ГВЭ на региональном уровне </w:t>
      </w:r>
      <w:r w:rsidR="00D13EAC" w:rsidRPr="000A0137">
        <w:rPr>
          <w:rFonts w:ascii="Times New Roman" w:hAnsi="Times New Roman" w:cs="Times New Roman"/>
          <w:sz w:val="28"/>
          <w:szCs w:val="28"/>
        </w:rPr>
        <w:t>автоматизировано</w:t>
      </w:r>
      <w:r w:rsidRPr="000A0137">
        <w:rPr>
          <w:rFonts w:ascii="Times New Roman" w:hAnsi="Times New Roman" w:cs="Times New Roman"/>
          <w:sz w:val="28"/>
          <w:szCs w:val="28"/>
        </w:rPr>
        <w:t xml:space="preserve"> передаются из РИС в ФИС.</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В ФИС осуществляется расчет итоговых отметок участников ГВЭ. Окончательная итоговая отметка определяется, как среднее арифметическое двух отметок, выставленных проверявшими работу экспертами ПК.</w:t>
      </w:r>
    </w:p>
    <w:p w:rsidR="00AB5E19" w:rsidRPr="000A0137" w:rsidRDefault="000A0137" w:rsidP="000A0137">
      <w:pPr>
        <w:ind w:firstLine="709"/>
        <w:jc w:val="both"/>
        <w:rPr>
          <w:rFonts w:ascii="Times New Roman" w:hAnsi="Times New Roman" w:cs="Times New Roman"/>
          <w:sz w:val="28"/>
          <w:szCs w:val="28"/>
        </w:rPr>
      </w:pPr>
      <w:bookmarkStart w:id="160" w:name="bookmark200"/>
      <w:r w:rsidRPr="000A0137">
        <w:rPr>
          <w:rFonts w:ascii="Times New Roman" w:hAnsi="Times New Roman" w:cs="Times New Roman"/>
          <w:sz w:val="28"/>
          <w:szCs w:val="28"/>
        </w:rPr>
        <w:t xml:space="preserve">Сведения об итоговых отметках участников ГВЭ </w:t>
      </w:r>
      <w:r w:rsidR="00D13EAC" w:rsidRPr="000A0137">
        <w:rPr>
          <w:rFonts w:ascii="Times New Roman" w:hAnsi="Times New Roman" w:cs="Times New Roman"/>
          <w:sz w:val="28"/>
          <w:szCs w:val="28"/>
        </w:rPr>
        <w:t>автоматизировано</w:t>
      </w:r>
      <w:r w:rsidRPr="000A0137">
        <w:rPr>
          <w:rFonts w:ascii="Times New Roman" w:hAnsi="Times New Roman" w:cs="Times New Roman"/>
          <w:sz w:val="28"/>
          <w:szCs w:val="28"/>
        </w:rPr>
        <w:t xml:space="preserve"> передаются из ФИС в РИС. Печать и формирование ведомостей результатов ГВЭ выполняется </w:t>
      </w:r>
      <w:r w:rsidR="00D13EAC" w:rsidRPr="000A0137">
        <w:rPr>
          <w:rFonts w:ascii="Times New Roman" w:hAnsi="Times New Roman" w:cs="Times New Roman"/>
          <w:sz w:val="28"/>
          <w:szCs w:val="28"/>
        </w:rPr>
        <w:t>автоматизировано</w:t>
      </w:r>
      <w:r w:rsidRPr="000A0137">
        <w:rPr>
          <w:rFonts w:ascii="Times New Roman" w:hAnsi="Times New Roman" w:cs="Times New Roman"/>
          <w:sz w:val="28"/>
          <w:szCs w:val="28"/>
        </w:rPr>
        <w:t xml:space="preserve"> в РЦОИ.</w:t>
      </w:r>
      <w:bookmarkEnd w:id="160"/>
    </w:p>
    <w:p w:rsidR="00AB5E19" w:rsidRPr="00274493" w:rsidRDefault="00274493" w:rsidP="000A0137">
      <w:pPr>
        <w:ind w:firstLine="709"/>
        <w:jc w:val="both"/>
        <w:rPr>
          <w:rFonts w:ascii="Times New Roman" w:hAnsi="Times New Roman" w:cs="Times New Roman"/>
          <w:b/>
          <w:sz w:val="28"/>
          <w:szCs w:val="28"/>
        </w:rPr>
      </w:pPr>
      <w:bookmarkStart w:id="161" w:name="bookmark203"/>
      <w:bookmarkStart w:id="162" w:name="bookmark201"/>
      <w:bookmarkStart w:id="163" w:name="bookmark202"/>
      <w:bookmarkStart w:id="164" w:name="bookmark204"/>
      <w:bookmarkEnd w:id="161"/>
      <w:r w:rsidRPr="00274493">
        <w:rPr>
          <w:rFonts w:ascii="Times New Roman" w:hAnsi="Times New Roman" w:cs="Times New Roman"/>
          <w:b/>
          <w:sz w:val="28"/>
          <w:szCs w:val="28"/>
        </w:rPr>
        <w:t xml:space="preserve">12. </w:t>
      </w:r>
      <w:r w:rsidR="000A0137" w:rsidRPr="00274493">
        <w:rPr>
          <w:rFonts w:ascii="Times New Roman" w:hAnsi="Times New Roman" w:cs="Times New Roman"/>
          <w:b/>
          <w:sz w:val="28"/>
          <w:szCs w:val="28"/>
        </w:rPr>
        <w:t>Особенности рассмотрения апелляций о несогласии с выставленными баллами</w:t>
      </w:r>
      <w:bookmarkEnd w:id="162"/>
      <w:bookmarkEnd w:id="163"/>
      <w:bookmarkEnd w:id="164"/>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 xml:space="preserve">Для рассмотрения апелляций о несогласии с выставленными баллами участников ГВЭ с ОВЗ, участников экзамена - детей-инвалидов и инвалидов </w:t>
      </w:r>
      <w:r w:rsidR="00A14D4E">
        <w:rPr>
          <w:rFonts w:ascii="Times New Roman" w:hAnsi="Times New Roman" w:cs="Times New Roman"/>
          <w:sz w:val="28"/>
          <w:szCs w:val="28"/>
        </w:rPr>
        <w:t>апелляционная</w:t>
      </w:r>
      <w:r w:rsidRPr="000A0137">
        <w:rPr>
          <w:rFonts w:ascii="Times New Roman" w:hAnsi="Times New Roman" w:cs="Times New Roman"/>
          <w:sz w:val="28"/>
          <w:szCs w:val="28"/>
        </w:rPr>
        <w:t xml:space="preserve"> комиссия вправе привлекать к своей работе тифлопереводчиков</w:t>
      </w:r>
      <w:r w:rsidRPr="00D13EAC">
        <w:rPr>
          <w:rFonts w:ascii="Times New Roman" w:hAnsi="Times New Roman" w:cs="Times New Roman"/>
          <w:sz w:val="28"/>
          <w:szCs w:val="28"/>
          <w:vertAlign w:val="superscript"/>
        </w:rPr>
        <w:footnoteReference w:id="12"/>
      </w:r>
      <w:r w:rsidRPr="00D13EAC">
        <w:rPr>
          <w:rFonts w:ascii="Times New Roman" w:hAnsi="Times New Roman" w:cs="Times New Roman"/>
          <w:sz w:val="28"/>
          <w:szCs w:val="28"/>
          <w:vertAlign w:val="superscript"/>
        </w:rPr>
        <w:t xml:space="preserve"> </w:t>
      </w:r>
      <w:r w:rsidRPr="000A0137">
        <w:rPr>
          <w:rFonts w:ascii="Times New Roman" w:hAnsi="Times New Roman" w:cs="Times New Roman"/>
          <w:sz w:val="28"/>
          <w:szCs w:val="28"/>
        </w:rPr>
        <w:t>(для рассмотрения апелляций слепых участников экзамена), сурдопереводчиков (для рассмотрения апелляций глухих участников экзамена). Вместе с участником ГВЭ с ОВЗ, ребенком-инвалидом, инвалидом на рассмотрении его апелляции, помимо родителей (законных представителей), может присутствовать ассистент.</w:t>
      </w:r>
    </w:p>
    <w:p w:rsidR="00AB5E19" w:rsidRPr="000A0137" w:rsidRDefault="000A0137" w:rsidP="000A0137">
      <w:pPr>
        <w:ind w:firstLine="709"/>
        <w:jc w:val="both"/>
        <w:rPr>
          <w:rFonts w:ascii="Times New Roman" w:hAnsi="Times New Roman" w:cs="Times New Roman"/>
          <w:sz w:val="28"/>
          <w:szCs w:val="28"/>
        </w:rPr>
      </w:pPr>
      <w:r w:rsidRPr="000A0137">
        <w:rPr>
          <w:rFonts w:ascii="Times New Roman" w:hAnsi="Times New Roman" w:cs="Times New Roman"/>
          <w:sz w:val="28"/>
          <w:szCs w:val="28"/>
        </w:rPr>
        <w:t xml:space="preserve">В случае обнаружения </w:t>
      </w:r>
      <w:r w:rsidR="00A14D4E">
        <w:rPr>
          <w:rFonts w:ascii="Times New Roman" w:hAnsi="Times New Roman" w:cs="Times New Roman"/>
          <w:sz w:val="28"/>
          <w:szCs w:val="28"/>
        </w:rPr>
        <w:t>апелляционной</w:t>
      </w:r>
      <w:r w:rsidRPr="000A0137">
        <w:rPr>
          <w:rFonts w:ascii="Times New Roman" w:hAnsi="Times New Roman" w:cs="Times New Roman"/>
          <w:sz w:val="28"/>
          <w:szCs w:val="28"/>
        </w:rPr>
        <w:t xml:space="preserve"> комиссией ошибок в переносе ответов слепых или слабовидящих участников экзамена с масштабированных бланков ответов на бланки ответов стандартного размера, ошибок в переносе ответов участников ГВЭ, выполнявших письменную экзаменационную работу на компьютере, с компьютера на бланки ответов </w:t>
      </w:r>
      <w:r w:rsidR="00AD3A58">
        <w:rPr>
          <w:rFonts w:ascii="Times New Roman" w:hAnsi="Times New Roman" w:cs="Times New Roman"/>
          <w:sz w:val="28"/>
          <w:szCs w:val="28"/>
        </w:rPr>
        <w:t>апелляционная</w:t>
      </w:r>
      <w:r w:rsidRPr="000A0137">
        <w:rPr>
          <w:rFonts w:ascii="Times New Roman" w:hAnsi="Times New Roman" w:cs="Times New Roman"/>
          <w:sz w:val="28"/>
          <w:szCs w:val="28"/>
        </w:rPr>
        <w:t xml:space="preserve"> комиссия учитывает данные ошибки в качестве технической ошибки. Экзаменационные работы таких участников экзамена проходят повторную обработку (включая перенос ответов на бланки ответов стандартного размера) и, при необходимости, повторную проверку экспертами предметной комиссии по соответствующему учебному предмету.</w:t>
      </w:r>
    </w:p>
    <w:sectPr w:rsidR="00AB5E19" w:rsidRPr="000A0137" w:rsidSect="00AA677B">
      <w:footerReference w:type="even" r:id="rId10"/>
      <w:footerReference w:type="default" r:id="rId11"/>
      <w:footnotePr>
        <w:numStart w:val="2"/>
      </w:footnotePr>
      <w:pgSz w:w="11900" w:h="16840"/>
      <w:pgMar w:top="1124" w:right="536" w:bottom="1178" w:left="1097" w:header="0" w:footer="3"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7FB" w:rsidRDefault="001E27FB">
      <w:r>
        <w:separator/>
      </w:r>
    </w:p>
  </w:endnote>
  <w:endnote w:type="continuationSeparator" w:id="0">
    <w:p w:rsidR="001E27FB" w:rsidRDefault="001E2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B93" w:rsidRDefault="00BD6B93">
    <w:pPr>
      <w:spacing w:line="1" w:lineRule="exac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D6B93" w:rsidRDefault="00BD6B93">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7FB" w:rsidRDefault="001E27FB">
      <w:r>
        <w:separator/>
      </w:r>
    </w:p>
  </w:footnote>
  <w:footnote w:type="continuationSeparator" w:id="0">
    <w:p w:rsidR="001E27FB" w:rsidRDefault="001E27FB">
      <w:r>
        <w:continuationSeparator/>
      </w:r>
    </w:p>
  </w:footnote>
  <w:footnote w:id="1">
    <w:p w:rsidR="00BD6B93" w:rsidRDefault="00BD6B93">
      <w:pPr>
        <w:pStyle w:val="a4"/>
        <w:tabs>
          <w:tab w:val="left" w:pos="830"/>
        </w:tabs>
        <w:jc w:val="both"/>
      </w:pPr>
      <w:r>
        <w:rPr>
          <w:shd w:val="clear" w:color="auto" w:fill="FFFFFF"/>
          <w:vertAlign w:val="superscript"/>
        </w:rPr>
        <w:footnoteRef/>
      </w:r>
      <w:r>
        <w:tab/>
        <w:t>В качестве ассистентов привлекаются лица, прошедшие соответствующую подготовку. Ассистентом может быть определен работник образовательной организации, социальный работник, а также в исключительных случаях - родитель (законный представитель) участника.</w:t>
      </w:r>
    </w:p>
  </w:footnote>
  <w:footnote w:id="2">
    <w:p w:rsidR="00BD6B93" w:rsidRDefault="00BD6B93">
      <w:pPr>
        <w:pStyle w:val="a4"/>
        <w:tabs>
          <w:tab w:val="left" w:pos="826"/>
        </w:tabs>
        <w:jc w:val="both"/>
      </w:pPr>
      <w:r>
        <w:rPr>
          <w:vertAlign w:val="superscript"/>
        </w:rPr>
        <w:footnoteRef/>
      </w:r>
      <w:r>
        <w:tab/>
        <w:t>Например, в одной аудитории могут находиться слабослышащие участники экзамена и участники экзамена с тяжелыми нарушениями речи.</w:t>
      </w:r>
    </w:p>
  </w:footnote>
  <w:footnote w:id="3">
    <w:p w:rsidR="00BD6B93" w:rsidRDefault="00BD6B93">
      <w:pPr>
        <w:pStyle w:val="a4"/>
        <w:tabs>
          <w:tab w:val="left" w:pos="797"/>
        </w:tabs>
        <w:jc w:val="both"/>
      </w:pPr>
      <w:r>
        <w:rPr>
          <w:vertAlign w:val="superscript"/>
        </w:rPr>
        <w:footnoteRef/>
      </w:r>
      <w:r>
        <w:tab/>
        <w:t>Рекомендации по количеству участников ГВЭ с ОВЗ, участников ГВЭ - детей-инвалидов и инвалидов в одной аудитории представлено в Методических рекомендациях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в 2024 году.</w:t>
      </w:r>
    </w:p>
  </w:footnote>
  <w:footnote w:id="4">
    <w:p w:rsidR="00BD6B93" w:rsidRDefault="00BD6B93">
      <w:pPr>
        <w:pStyle w:val="a4"/>
        <w:tabs>
          <w:tab w:val="left" w:pos="826"/>
        </w:tabs>
        <w:jc w:val="both"/>
      </w:pPr>
      <w:r>
        <w:rPr>
          <w:shd w:val="clear" w:color="auto" w:fill="FFFFFF"/>
          <w:vertAlign w:val="superscript"/>
        </w:rPr>
        <w:footnoteRef/>
      </w:r>
      <w:r>
        <w:tab/>
        <w:t>Перенос ответов в экзаменационные бланки производится ассистентом после того, как участник экзамена завершил экзамен.</w:t>
      </w:r>
    </w:p>
  </w:footnote>
  <w:footnote w:id="5">
    <w:p w:rsidR="00BD6B93" w:rsidRDefault="00BD6B93">
      <w:pPr>
        <w:pStyle w:val="a4"/>
        <w:tabs>
          <w:tab w:val="left" w:pos="826"/>
        </w:tabs>
        <w:jc w:val="both"/>
      </w:pPr>
      <w:r>
        <w:rPr>
          <w:shd w:val="clear" w:color="auto" w:fill="FFFFFF"/>
          <w:vertAlign w:val="superscript"/>
        </w:rPr>
        <w:footnoteRef/>
      </w:r>
      <w:r>
        <w:tab/>
        <w:t>Если в ППЭ проводятся ЕГЭ и ГВЭ в один день, то отдельный отчет ППЭ-10 о проведении ГВЭ составлять не нужно. Данные о проведении ЕГЭ и ГВЭ вносятся в один отчет.</w:t>
      </w:r>
    </w:p>
  </w:footnote>
  <w:footnote w:id="6">
    <w:p w:rsidR="00BD6B93" w:rsidRDefault="00BD6B93">
      <w:pPr>
        <w:pStyle w:val="a4"/>
        <w:tabs>
          <w:tab w:val="left" w:pos="975"/>
        </w:tabs>
        <w:ind w:firstLine="860"/>
      </w:pPr>
      <w:r>
        <w:rPr>
          <w:shd w:val="clear" w:color="auto" w:fill="FFFFFF"/>
          <w:vertAlign w:val="superscript"/>
        </w:rPr>
        <w:footnoteRef/>
      </w:r>
      <w:r>
        <w:tab/>
        <w:t>В ППЭ по решению ОИВ может осуществляться сканирование экзаменационных работ участников ГВЭ.</w:t>
      </w:r>
    </w:p>
  </w:footnote>
  <w:footnote w:id="7">
    <w:p w:rsidR="00BD6B93" w:rsidRDefault="00BD6B93">
      <w:pPr>
        <w:pStyle w:val="a4"/>
        <w:tabs>
          <w:tab w:val="left" w:pos="826"/>
        </w:tabs>
        <w:ind w:firstLine="740"/>
        <w:jc w:val="both"/>
      </w:pPr>
      <w:r>
        <w:rPr>
          <w:shd w:val="clear" w:color="auto" w:fill="FFFFFF"/>
          <w:vertAlign w:val="superscript"/>
        </w:rPr>
        <w:footnoteRef/>
      </w:r>
      <w:r>
        <w:tab/>
        <w:t>Если в ППЭ проводятся ЕГЭ и ГВЭ в один день, то отдельный отчет ППЭ-10 о проведении ГВЭ составлять не нужно. Данные о проведении ЕГЭ и ГВЭ вносятся в один отчет.</w:t>
      </w:r>
    </w:p>
  </w:footnote>
  <w:footnote w:id="8">
    <w:p w:rsidR="00BD6B93" w:rsidRDefault="00BD6B93">
      <w:pPr>
        <w:pStyle w:val="a4"/>
        <w:tabs>
          <w:tab w:val="left" w:pos="960"/>
        </w:tabs>
        <w:jc w:val="both"/>
      </w:pPr>
      <w:r>
        <w:rPr>
          <w:shd w:val="clear" w:color="auto" w:fill="FFFFFF"/>
          <w:vertAlign w:val="superscript"/>
        </w:rPr>
        <w:footnoteRef/>
      </w:r>
      <w:r>
        <w:tab/>
        <w:t>Вход в ППЭ обозначается стационарным металлоискателем. В случае использования переносных металлоискателей входом в ППЭ является место проведения уполномоченными лицами работ с использованием указанных металлоискателей. В случае организации крупного ППЭ рекомендуется оборудовать несколько входов в ППЭ с присутствием организаторов вне аудитории, сотрудников, осуществляющих охрану правопорядка, и (или) сотрудников органов внутренних дел (полиции) и с наличием необходимого количества стационарных и (или) переносных металлоискателей.</w:t>
      </w:r>
    </w:p>
  </w:footnote>
  <w:footnote w:id="9">
    <w:p w:rsidR="00BD6B93" w:rsidRDefault="00BD6B93">
      <w:pPr>
        <w:pStyle w:val="a4"/>
        <w:tabs>
          <w:tab w:val="left" w:pos="970"/>
        </w:tabs>
        <w:ind w:firstLine="740"/>
        <w:jc w:val="both"/>
      </w:pPr>
      <w:r>
        <w:rPr>
          <w:shd w:val="clear" w:color="auto" w:fill="FFFFFF"/>
          <w:vertAlign w:val="superscript"/>
        </w:rPr>
        <w:footnoteRef/>
      </w:r>
      <w:r>
        <w:tab/>
        <w:t>Оформление на доске регистрационных полей бланка регистрации участника ГВЭ может быть осуществлено за день до проведения экзамена.</w:t>
      </w:r>
    </w:p>
  </w:footnote>
  <w:footnote w:id="10">
    <w:p w:rsidR="00BD6B93" w:rsidRDefault="00BD6B93">
      <w:pPr>
        <w:pStyle w:val="a4"/>
        <w:tabs>
          <w:tab w:val="left" w:pos="931"/>
        </w:tabs>
        <w:jc w:val="both"/>
      </w:pPr>
      <w:r>
        <w:rPr>
          <w:shd w:val="clear" w:color="auto" w:fill="FFFFFF"/>
          <w:vertAlign w:val="superscript"/>
        </w:rPr>
        <w:footnoteRef/>
      </w:r>
      <w:r>
        <w:tab/>
        <w:t>Бланк ответов при проведении ГВЭ в устной форме необходим для полноценной обработки всего комплекта бланков. ДБО при проведении устного экзамена могут при необходимости использоваться в случае осуществления аудиозаписи устных ответов участника ГВЭ с одновременным протоколированием его устных ответов.</w:t>
      </w:r>
    </w:p>
  </w:footnote>
  <w:footnote w:id="11">
    <w:p w:rsidR="00BD6B93" w:rsidRDefault="00BD6B93">
      <w:pPr>
        <w:pStyle w:val="a4"/>
        <w:tabs>
          <w:tab w:val="left" w:pos="898"/>
        </w:tabs>
        <w:jc w:val="both"/>
      </w:pPr>
      <w:r>
        <w:rPr>
          <w:shd w:val="clear" w:color="auto" w:fill="FFFFFF"/>
          <w:vertAlign w:val="superscript"/>
        </w:rPr>
        <w:footnoteRef/>
      </w:r>
      <w:r>
        <w:tab/>
        <w:t>По математике, литературе, географии и физике составляет 1 час (60 минут); по биологии - 50 минут; по информатике и информационно-коммуникационным технологиям (ИКТ) - 45 минут; по русскому языку, обществознанию и истории - 40 минут; по химии, иностранным языкам (английский, французский, немецкий, испанский, китайский) - 30 минут.</w:t>
      </w:r>
    </w:p>
  </w:footnote>
  <w:footnote w:id="12">
    <w:p w:rsidR="00BD6B93" w:rsidRDefault="00BD6B93">
      <w:pPr>
        <w:pStyle w:val="a4"/>
        <w:tabs>
          <w:tab w:val="left" w:pos="898"/>
        </w:tabs>
        <w:jc w:val="both"/>
      </w:pPr>
      <w:r>
        <w:rPr>
          <w:rFonts w:ascii="Calibri" w:eastAsia="Calibri" w:hAnsi="Calibri" w:cs="Calibri"/>
          <w:sz w:val="14"/>
          <w:szCs w:val="14"/>
          <w:shd w:val="clear" w:color="auto" w:fill="FFFFFF"/>
          <w:vertAlign w:val="superscript"/>
        </w:rPr>
        <w:footnoteRef/>
      </w:r>
      <w:r>
        <w:rPr>
          <w:rFonts w:ascii="Calibri" w:eastAsia="Calibri" w:hAnsi="Calibri" w:cs="Calibri"/>
          <w:sz w:val="14"/>
          <w:szCs w:val="14"/>
        </w:rPr>
        <w:tab/>
      </w:r>
      <w:r>
        <w:t>Положение о Комиссии тифлопереводчиков представлено в Методических рекомендациях по организации и проведению государственной итоговой аттестации по образовательным программам основного общего и среднего общего образования в форме основного государственного экзамена и единого государственного экзамена для лиц с ограниченными возможностями здоровья, детей-инвалидов и инвалидов в 2024 году.</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30C76"/>
    <w:multiLevelType w:val="multilevel"/>
    <w:tmpl w:val="8FDA2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4F4C4B"/>
    <w:multiLevelType w:val="multilevel"/>
    <w:tmpl w:val="5792F6F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B96705"/>
    <w:multiLevelType w:val="multilevel"/>
    <w:tmpl w:val="F90E3F6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0C311D7"/>
    <w:multiLevelType w:val="multilevel"/>
    <w:tmpl w:val="376A3A8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E41A73"/>
    <w:multiLevelType w:val="multilevel"/>
    <w:tmpl w:val="CC36F0D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0C06950"/>
    <w:multiLevelType w:val="multilevel"/>
    <w:tmpl w:val="BFF4AA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217531C"/>
    <w:multiLevelType w:val="multilevel"/>
    <w:tmpl w:val="5B7C281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2372344"/>
    <w:multiLevelType w:val="multilevel"/>
    <w:tmpl w:val="5AC8397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B92231E"/>
    <w:multiLevelType w:val="hybridMultilevel"/>
    <w:tmpl w:val="D14004E8"/>
    <w:lvl w:ilvl="0" w:tplc="7C0A2230">
      <w:start w:val="1"/>
      <w:numFmt w:val="decimal"/>
      <w:lvlText w:val="%1."/>
      <w:lvlJc w:val="left"/>
      <w:pPr>
        <w:ind w:left="933" w:hanging="221"/>
        <w:jc w:val="right"/>
      </w:pPr>
      <w:rPr>
        <w:rFonts w:ascii="Times New Roman" w:eastAsia="Times New Roman" w:hAnsi="Times New Roman" w:cs="Times New Roman" w:hint="default"/>
        <w:b w:val="0"/>
        <w:bCs w:val="0"/>
        <w:i w:val="0"/>
        <w:iCs w:val="0"/>
        <w:spacing w:val="0"/>
        <w:w w:val="100"/>
        <w:sz w:val="22"/>
        <w:szCs w:val="22"/>
        <w:lang w:val="ru-RU" w:eastAsia="en-US" w:bidi="ar-SA"/>
      </w:rPr>
    </w:lvl>
    <w:lvl w:ilvl="1" w:tplc="F3A6C212">
      <w:numFmt w:val="bullet"/>
      <w:lvlText w:val="•"/>
      <w:lvlJc w:val="left"/>
      <w:pPr>
        <w:ind w:left="1256" w:hanging="221"/>
      </w:pPr>
      <w:rPr>
        <w:rFonts w:hint="default"/>
        <w:lang w:val="ru-RU" w:eastAsia="en-US" w:bidi="ar-SA"/>
      </w:rPr>
    </w:lvl>
    <w:lvl w:ilvl="2" w:tplc="D10EA9DC">
      <w:numFmt w:val="bullet"/>
      <w:lvlText w:val="•"/>
      <w:lvlJc w:val="left"/>
      <w:pPr>
        <w:ind w:left="1572" w:hanging="221"/>
      </w:pPr>
      <w:rPr>
        <w:rFonts w:hint="default"/>
        <w:lang w:val="ru-RU" w:eastAsia="en-US" w:bidi="ar-SA"/>
      </w:rPr>
    </w:lvl>
    <w:lvl w:ilvl="3" w:tplc="D85CE35E">
      <w:numFmt w:val="bullet"/>
      <w:lvlText w:val="•"/>
      <w:lvlJc w:val="left"/>
      <w:pPr>
        <w:ind w:left="1888" w:hanging="221"/>
      </w:pPr>
      <w:rPr>
        <w:rFonts w:hint="default"/>
        <w:lang w:val="ru-RU" w:eastAsia="en-US" w:bidi="ar-SA"/>
      </w:rPr>
    </w:lvl>
    <w:lvl w:ilvl="4" w:tplc="0E4E424C">
      <w:numFmt w:val="bullet"/>
      <w:lvlText w:val="•"/>
      <w:lvlJc w:val="left"/>
      <w:pPr>
        <w:ind w:left="2204" w:hanging="221"/>
      </w:pPr>
      <w:rPr>
        <w:rFonts w:hint="default"/>
        <w:lang w:val="ru-RU" w:eastAsia="en-US" w:bidi="ar-SA"/>
      </w:rPr>
    </w:lvl>
    <w:lvl w:ilvl="5" w:tplc="D91A4CBC">
      <w:numFmt w:val="bullet"/>
      <w:lvlText w:val="•"/>
      <w:lvlJc w:val="left"/>
      <w:pPr>
        <w:ind w:left="2521" w:hanging="221"/>
      </w:pPr>
      <w:rPr>
        <w:rFonts w:hint="default"/>
        <w:lang w:val="ru-RU" w:eastAsia="en-US" w:bidi="ar-SA"/>
      </w:rPr>
    </w:lvl>
    <w:lvl w:ilvl="6" w:tplc="416A0AD4">
      <w:numFmt w:val="bullet"/>
      <w:lvlText w:val="•"/>
      <w:lvlJc w:val="left"/>
      <w:pPr>
        <w:ind w:left="2837" w:hanging="221"/>
      </w:pPr>
      <w:rPr>
        <w:rFonts w:hint="default"/>
        <w:lang w:val="ru-RU" w:eastAsia="en-US" w:bidi="ar-SA"/>
      </w:rPr>
    </w:lvl>
    <w:lvl w:ilvl="7" w:tplc="B8927294">
      <w:numFmt w:val="bullet"/>
      <w:lvlText w:val="•"/>
      <w:lvlJc w:val="left"/>
      <w:pPr>
        <w:ind w:left="3153" w:hanging="221"/>
      </w:pPr>
      <w:rPr>
        <w:rFonts w:hint="default"/>
        <w:lang w:val="ru-RU" w:eastAsia="en-US" w:bidi="ar-SA"/>
      </w:rPr>
    </w:lvl>
    <w:lvl w:ilvl="8" w:tplc="F4E0C8B0">
      <w:numFmt w:val="bullet"/>
      <w:lvlText w:val="•"/>
      <w:lvlJc w:val="left"/>
      <w:pPr>
        <w:ind w:left="3469" w:hanging="221"/>
      </w:pPr>
      <w:rPr>
        <w:rFonts w:hint="default"/>
        <w:lang w:val="ru-RU" w:eastAsia="en-US" w:bidi="ar-SA"/>
      </w:rPr>
    </w:lvl>
  </w:abstractNum>
  <w:abstractNum w:abstractNumId="9" w15:restartNumberingAfterBreak="0">
    <w:nsid w:val="3C275870"/>
    <w:multiLevelType w:val="multilevel"/>
    <w:tmpl w:val="EC9E0A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CB545C"/>
    <w:multiLevelType w:val="multilevel"/>
    <w:tmpl w:val="370404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3ECA03AB"/>
    <w:multiLevelType w:val="multilevel"/>
    <w:tmpl w:val="B02AB45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853596E"/>
    <w:multiLevelType w:val="multilevel"/>
    <w:tmpl w:val="38545CB6"/>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F954286"/>
    <w:multiLevelType w:val="multilevel"/>
    <w:tmpl w:val="BFA4AE2C"/>
    <w:lvl w:ilvl="0">
      <w:start w:val="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39F3364"/>
    <w:multiLevelType w:val="hybridMultilevel"/>
    <w:tmpl w:val="655A90EA"/>
    <w:lvl w:ilvl="0" w:tplc="C3504CF2">
      <w:start w:val="1"/>
      <w:numFmt w:val="decimal"/>
      <w:lvlText w:val="%1."/>
      <w:lvlJc w:val="left"/>
      <w:pPr>
        <w:ind w:left="977" w:hanging="221"/>
        <w:jc w:val="right"/>
      </w:pPr>
      <w:rPr>
        <w:rFonts w:ascii="Times New Roman" w:eastAsia="Times New Roman" w:hAnsi="Times New Roman" w:cs="Times New Roman" w:hint="default"/>
        <w:b w:val="0"/>
        <w:bCs w:val="0"/>
        <w:i w:val="0"/>
        <w:iCs w:val="0"/>
        <w:spacing w:val="0"/>
        <w:w w:val="100"/>
        <w:sz w:val="22"/>
        <w:szCs w:val="22"/>
        <w:lang w:val="ru-RU" w:eastAsia="en-US" w:bidi="ar-SA"/>
      </w:rPr>
    </w:lvl>
    <w:lvl w:ilvl="1" w:tplc="36EEB372">
      <w:numFmt w:val="bullet"/>
      <w:lvlText w:val="•"/>
      <w:lvlJc w:val="left"/>
      <w:pPr>
        <w:ind w:left="1292" w:hanging="221"/>
      </w:pPr>
      <w:rPr>
        <w:rFonts w:hint="default"/>
        <w:lang w:val="ru-RU" w:eastAsia="en-US" w:bidi="ar-SA"/>
      </w:rPr>
    </w:lvl>
    <w:lvl w:ilvl="2" w:tplc="C9CC1D2A">
      <w:numFmt w:val="bullet"/>
      <w:lvlText w:val="•"/>
      <w:lvlJc w:val="left"/>
      <w:pPr>
        <w:ind w:left="1604" w:hanging="221"/>
      </w:pPr>
      <w:rPr>
        <w:rFonts w:hint="default"/>
        <w:lang w:val="ru-RU" w:eastAsia="en-US" w:bidi="ar-SA"/>
      </w:rPr>
    </w:lvl>
    <w:lvl w:ilvl="3" w:tplc="49187972">
      <w:numFmt w:val="bullet"/>
      <w:lvlText w:val="•"/>
      <w:lvlJc w:val="left"/>
      <w:pPr>
        <w:ind w:left="1916" w:hanging="221"/>
      </w:pPr>
      <w:rPr>
        <w:rFonts w:hint="default"/>
        <w:lang w:val="ru-RU" w:eastAsia="en-US" w:bidi="ar-SA"/>
      </w:rPr>
    </w:lvl>
    <w:lvl w:ilvl="4" w:tplc="A240EC10">
      <w:numFmt w:val="bullet"/>
      <w:lvlText w:val="•"/>
      <w:lvlJc w:val="left"/>
      <w:pPr>
        <w:ind w:left="2228" w:hanging="221"/>
      </w:pPr>
      <w:rPr>
        <w:rFonts w:hint="default"/>
        <w:lang w:val="ru-RU" w:eastAsia="en-US" w:bidi="ar-SA"/>
      </w:rPr>
    </w:lvl>
    <w:lvl w:ilvl="5" w:tplc="E708E4F4">
      <w:numFmt w:val="bullet"/>
      <w:lvlText w:val="•"/>
      <w:lvlJc w:val="left"/>
      <w:pPr>
        <w:ind w:left="2541" w:hanging="221"/>
      </w:pPr>
      <w:rPr>
        <w:rFonts w:hint="default"/>
        <w:lang w:val="ru-RU" w:eastAsia="en-US" w:bidi="ar-SA"/>
      </w:rPr>
    </w:lvl>
    <w:lvl w:ilvl="6" w:tplc="150CDABE">
      <w:numFmt w:val="bullet"/>
      <w:lvlText w:val="•"/>
      <w:lvlJc w:val="left"/>
      <w:pPr>
        <w:ind w:left="2853" w:hanging="221"/>
      </w:pPr>
      <w:rPr>
        <w:rFonts w:hint="default"/>
        <w:lang w:val="ru-RU" w:eastAsia="en-US" w:bidi="ar-SA"/>
      </w:rPr>
    </w:lvl>
    <w:lvl w:ilvl="7" w:tplc="60B0B746">
      <w:numFmt w:val="bullet"/>
      <w:lvlText w:val="•"/>
      <w:lvlJc w:val="left"/>
      <w:pPr>
        <w:ind w:left="3165" w:hanging="221"/>
      </w:pPr>
      <w:rPr>
        <w:rFonts w:hint="default"/>
        <w:lang w:val="ru-RU" w:eastAsia="en-US" w:bidi="ar-SA"/>
      </w:rPr>
    </w:lvl>
    <w:lvl w:ilvl="8" w:tplc="78DABCCE">
      <w:numFmt w:val="bullet"/>
      <w:lvlText w:val="•"/>
      <w:lvlJc w:val="left"/>
      <w:pPr>
        <w:ind w:left="3477" w:hanging="221"/>
      </w:pPr>
      <w:rPr>
        <w:rFonts w:hint="default"/>
        <w:lang w:val="ru-RU" w:eastAsia="en-US" w:bidi="ar-SA"/>
      </w:rPr>
    </w:lvl>
  </w:abstractNum>
  <w:abstractNum w:abstractNumId="15" w15:restartNumberingAfterBreak="0">
    <w:nsid w:val="558C31C2"/>
    <w:multiLevelType w:val="multilevel"/>
    <w:tmpl w:val="2586DA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BA347F9"/>
    <w:multiLevelType w:val="multilevel"/>
    <w:tmpl w:val="BE184FD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7667088"/>
    <w:multiLevelType w:val="multilevel"/>
    <w:tmpl w:val="D44CE07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E7714A9"/>
    <w:multiLevelType w:val="multilevel"/>
    <w:tmpl w:val="ABB4BA20"/>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FFFFFF"/>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FCD5BCD"/>
    <w:multiLevelType w:val="multilevel"/>
    <w:tmpl w:val="FE4431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38E6DE6"/>
    <w:multiLevelType w:val="multilevel"/>
    <w:tmpl w:val="A09605D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5AB788B"/>
    <w:multiLevelType w:val="multilevel"/>
    <w:tmpl w:val="89E82FF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6556EF4"/>
    <w:multiLevelType w:val="multilevel"/>
    <w:tmpl w:val="BCC098A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6D93983"/>
    <w:multiLevelType w:val="multilevel"/>
    <w:tmpl w:val="16C26B1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771B2216"/>
    <w:multiLevelType w:val="multilevel"/>
    <w:tmpl w:val="DFA67E90"/>
    <w:lvl w:ilvl="0">
      <w:start w:val="8"/>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6"/>
        <w:szCs w:val="26"/>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9212C38"/>
    <w:multiLevelType w:val="hybridMultilevel"/>
    <w:tmpl w:val="301E6A1A"/>
    <w:lvl w:ilvl="0" w:tplc="D39A6B46">
      <w:start w:val="1"/>
      <w:numFmt w:val="decimal"/>
      <w:lvlText w:val="%1."/>
      <w:lvlJc w:val="left"/>
      <w:pPr>
        <w:ind w:left="957" w:hanging="221"/>
        <w:jc w:val="right"/>
      </w:pPr>
      <w:rPr>
        <w:rFonts w:ascii="Times New Roman" w:eastAsia="Times New Roman" w:hAnsi="Times New Roman" w:cs="Times New Roman" w:hint="default"/>
        <w:b w:val="0"/>
        <w:bCs w:val="0"/>
        <w:i w:val="0"/>
        <w:iCs w:val="0"/>
        <w:spacing w:val="0"/>
        <w:w w:val="100"/>
        <w:sz w:val="22"/>
        <w:szCs w:val="22"/>
        <w:lang w:val="ru-RU" w:eastAsia="en-US" w:bidi="ar-SA"/>
      </w:rPr>
    </w:lvl>
    <w:lvl w:ilvl="1" w:tplc="B52E296C">
      <w:numFmt w:val="bullet"/>
      <w:lvlText w:val="•"/>
      <w:lvlJc w:val="left"/>
      <w:pPr>
        <w:ind w:left="1274" w:hanging="221"/>
      </w:pPr>
      <w:rPr>
        <w:rFonts w:hint="default"/>
        <w:lang w:val="ru-RU" w:eastAsia="en-US" w:bidi="ar-SA"/>
      </w:rPr>
    </w:lvl>
    <w:lvl w:ilvl="2" w:tplc="76A87716">
      <w:numFmt w:val="bullet"/>
      <w:lvlText w:val="•"/>
      <w:lvlJc w:val="left"/>
      <w:pPr>
        <w:ind w:left="1588" w:hanging="221"/>
      </w:pPr>
      <w:rPr>
        <w:rFonts w:hint="default"/>
        <w:lang w:val="ru-RU" w:eastAsia="en-US" w:bidi="ar-SA"/>
      </w:rPr>
    </w:lvl>
    <w:lvl w:ilvl="3" w:tplc="0FC44DB0">
      <w:numFmt w:val="bullet"/>
      <w:lvlText w:val="•"/>
      <w:lvlJc w:val="left"/>
      <w:pPr>
        <w:ind w:left="1902" w:hanging="221"/>
      </w:pPr>
      <w:rPr>
        <w:rFonts w:hint="default"/>
        <w:lang w:val="ru-RU" w:eastAsia="en-US" w:bidi="ar-SA"/>
      </w:rPr>
    </w:lvl>
    <w:lvl w:ilvl="4" w:tplc="BABA295E">
      <w:numFmt w:val="bullet"/>
      <w:lvlText w:val="•"/>
      <w:lvlJc w:val="left"/>
      <w:pPr>
        <w:ind w:left="2216" w:hanging="221"/>
      </w:pPr>
      <w:rPr>
        <w:rFonts w:hint="default"/>
        <w:lang w:val="ru-RU" w:eastAsia="en-US" w:bidi="ar-SA"/>
      </w:rPr>
    </w:lvl>
    <w:lvl w:ilvl="5" w:tplc="65607578">
      <w:numFmt w:val="bullet"/>
      <w:lvlText w:val="•"/>
      <w:lvlJc w:val="left"/>
      <w:pPr>
        <w:ind w:left="2531" w:hanging="221"/>
      </w:pPr>
      <w:rPr>
        <w:rFonts w:hint="default"/>
        <w:lang w:val="ru-RU" w:eastAsia="en-US" w:bidi="ar-SA"/>
      </w:rPr>
    </w:lvl>
    <w:lvl w:ilvl="6" w:tplc="15F01284">
      <w:numFmt w:val="bullet"/>
      <w:lvlText w:val="•"/>
      <w:lvlJc w:val="left"/>
      <w:pPr>
        <w:ind w:left="2845" w:hanging="221"/>
      </w:pPr>
      <w:rPr>
        <w:rFonts w:hint="default"/>
        <w:lang w:val="ru-RU" w:eastAsia="en-US" w:bidi="ar-SA"/>
      </w:rPr>
    </w:lvl>
    <w:lvl w:ilvl="7" w:tplc="D57EF5D0">
      <w:numFmt w:val="bullet"/>
      <w:lvlText w:val="•"/>
      <w:lvlJc w:val="left"/>
      <w:pPr>
        <w:ind w:left="3159" w:hanging="221"/>
      </w:pPr>
      <w:rPr>
        <w:rFonts w:hint="default"/>
        <w:lang w:val="ru-RU" w:eastAsia="en-US" w:bidi="ar-SA"/>
      </w:rPr>
    </w:lvl>
    <w:lvl w:ilvl="8" w:tplc="E7E4A222">
      <w:numFmt w:val="bullet"/>
      <w:lvlText w:val="•"/>
      <w:lvlJc w:val="left"/>
      <w:pPr>
        <w:ind w:left="3473" w:hanging="221"/>
      </w:pPr>
      <w:rPr>
        <w:rFonts w:hint="default"/>
        <w:lang w:val="ru-RU" w:eastAsia="en-US" w:bidi="ar-SA"/>
      </w:rPr>
    </w:lvl>
  </w:abstractNum>
  <w:abstractNum w:abstractNumId="26" w15:restartNumberingAfterBreak="0">
    <w:nsid w:val="7ABC4A5C"/>
    <w:multiLevelType w:val="multilevel"/>
    <w:tmpl w:val="BF72FE3A"/>
    <w:lvl w:ilvl="0">
      <w:start w:val="2"/>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18"/>
  </w:num>
  <w:num w:numId="3">
    <w:abstractNumId w:val="17"/>
  </w:num>
  <w:num w:numId="4">
    <w:abstractNumId w:val="1"/>
  </w:num>
  <w:num w:numId="5">
    <w:abstractNumId w:val="9"/>
  </w:num>
  <w:num w:numId="6">
    <w:abstractNumId w:val="21"/>
  </w:num>
  <w:num w:numId="7">
    <w:abstractNumId w:val="4"/>
  </w:num>
  <w:num w:numId="8">
    <w:abstractNumId w:val="20"/>
  </w:num>
  <w:num w:numId="9">
    <w:abstractNumId w:val="3"/>
  </w:num>
  <w:num w:numId="10">
    <w:abstractNumId w:val="0"/>
  </w:num>
  <w:num w:numId="11">
    <w:abstractNumId w:val="16"/>
  </w:num>
  <w:num w:numId="12">
    <w:abstractNumId w:val="10"/>
  </w:num>
  <w:num w:numId="13">
    <w:abstractNumId w:val="23"/>
  </w:num>
  <w:num w:numId="14">
    <w:abstractNumId w:val="11"/>
  </w:num>
  <w:num w:numId="15">
    <w:abstractNumId w:val="7"/>
  </w:num>
  <w:num w:numId="16">
    <w:abstractNumId w:val="12"/>
  </w:num>
  <w:num w:numId="17">
    <w:abstractNumId w:val="2"/>
  </w:num>
  <w:num w:numId="18">
    <w:abstractNumId w:val="24"/>
  </w:num>
  <w:num w:numId="19">
    <w:abstractNumId w:val="26"/>
  </w:num>
  <w:num w:numId="20">
    <w:abstractNumId w:val="13"/>
  </w:num>
  <w:num w:numId="21">
    <w:abstractNumId w:val="5"/>
  </w:num>
  <w:num w:numId="22">
    <w:abstractNumId w:val="6"/>
  </w:num>
  <w:num w:numId="23">
    <w:abstractNumId w:val="22"/>
  </w:num>
  <w:num w:numId="24">
    <w:abstractNumId w:val="15"/>
  </w:num>
  <w:num w:numId="25">
    <w:abstractNumId w:val="25"/>
  </w:num>
  <w:num w:numId="26">
    <w:abstractNumId w:val="8"/>
  </w:num>
  <w:num w:numId="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evenAndOddHeaders/>
  <w:drawingGridHorizontalSpacing w:val="181"/>
  <w:drawingGridVerticalSpacing w:val="181"/>
  <w:characterSpacingControl w:val="compressPunctuation"/>
  <w:hdrShapeDefaults>
    <o:shapedefaults v:ext="edit" spidmax="8193"/>
  </w:hdrShapeDefaults>
  <w:footnotePr>
    <w:numStart w:val="2"/>
    <w:footnote w:id="-1"/>
    <w:footnote w:id="0"/>
  </w:footnotePr>
  <w:endnotePr>
    <w:endnote w:id="-1"/>
    <w:endnote w:id="0"/>
  </w:endnotePr>
  <w:compat>
    <w:doNotExpandShiftReturn/>
    <w:compatSetting w:name="compatibilityMode" w:uri="http://schemas.microsoft.com/office/word" w:val="12"/>
  </w:compat>
  <w:rsids>
    <w:rsidRoot w:val="00AB5E19"/>
    <w:rsid w:val="00034D62"/>
    <w:rsid w:val="0005118B"/>
    <w:rsid w:val="000A0137"/>
    <w:rsid w:val="000C6C14"/>
    <w:rsid w:val="00105997"/>
    <w:rsid w:val="00116362"/>
    <w:rsid w:val="00117166"/>
    <w:rsid w:val="001C4CD6"/>
    <w:rsid w:val="001E27FB"/>
    <w:rsid w:val="00274493"/>
    <w:rsid w:val="002F32BA"/>
    <w:rsid w:val="002F5D58"/>
    <w:rsid w:val="00345AA6"/>
    <w:rsid w:val="003D3991"/>
    <w:rsid w:val="00435303"/>
    <w:rsid w:val="00461031"/>
    <w:rsid w:val="00472200"/>
    <w:rsid w:val="0049536D"/>
    <w:rsid w:val="004A1999"/>
    <w:rsid w:val="005123C4"/>
    <w:rsid w:val="005748EC"/>
    <w:rsid w:val="0059528F"/>
    <w:rsid w:val="005F5CA7"/>
    <w:rsid w:val="006C03C8"/>
    <w:rsid w:val="006D559C"/>
    <w:rsid w:val="007416DA"/>
    <w:rsid w:val="007575F1"/>
    <w:rsid w:val="00762A15"/>
    <w:rsid w:val="00815047"/>
    <w:rsid w:val="00844BC1"/>
    <w:rsid w:val="00850F74"/>
    <w:rsid w:val="0087159B"/>
    <w:rsid w:val="008F167C"/>
    <w:rsid w:val="00967A94"/>
    <w:rsid w:val="00981800"/>
    <w:rsid w:val="009C270C"/>
    <w:rsid w:val="009D193B"/>
    <w:rsid w:val="00A00E91"/>
    <w:rsid w:val="00A14D4E"/>
    <w:rsid w:val="00A171E3"/>
    <w:rsid w:val="00A376BC"/>
    <w:rsid w:val="00A412E3"/>
    <w:rsid w:val="00A71DC8"/>
    <w:rsid w:val="00A7688E"/>
    <w:rsid w:val="00AA677B"/>
    <w:rsid w:val="00AB5E19"/>
    <w:rsid w:val="00AC1611"/>
    <w:rsid w:val="00AC208A"/>
    <w:rsid w:val="00AD3A58"/>
    <w:rsid w:val="00AE1836"/>
    <w:rsid w:val="00B07D32"/>
    <w:rsid w:val="00B95382"/>
    <w:rsid w:val="00BA7863"/>
    <w:rsid w:val="00BD6B93"/>
    <w:rsid w:val="00BD7D68"/>
    <w:rsid w:val="00BE2C21"/>
    <w:rsid w:val="00BE58EA"/>
    <w:rsid w:val="00C7714B"/>
    <w:rsid w:val="00D13EAC"/>
    <w:rsid w:val="00D65331"/>
    <w:rsid w:val="00D91F96"/>
    <w:rsid w:val="00DD29B7"/>
    <w:rsid w:val="00EB261B"/>
    <w:rsid w:val="00ED2E70"/>
    <w:rsid w:val="00EE0223"/>
    <w:rsid w:val="00F105B3"/>
    <w:rsid w:val="00F2321E"/>
    <w:rsid w:val="00F26B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BB79B3E9-B1DD-405E-BB28-BE7740B59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AA677B"/>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Сноска_"/>
    <w:basedOn w:val="a0"/>
    <w:link w:val="a4"/>
    <w:rsid w:val="00AA677B"/>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3">
    <w:name w:val="Основной текст (3)_"/>
    <w:basedOn w:val="a0"/>
    <w:link w:val="30"/>
    <w:rsid w:val="00AA677B"/>
    <w:rPr>
      <w:rFonts w:ascii="Times New Roman" w:eastAsia="Times New Roman" w:hAnsi="Times New Roman" w:cs="Times New Roman"/>
      <w:b w:val="0"/>
      <w:bCs w:val="0"/>
      <w:i w:val="0"/>
      <w:iCs w:val="0"/>
      <w:smallCaps w:val="0"/>
      <w:strike w:val="0"/>
      <w:u w:val="none"/>
      <w:shd w:val="clear" w:color="auto" w:fill="auto"/>
    </w:rPr>
  </w:style>
  <w:style w:type="character" w:customStyle="1" w:styleId="2">
    <w:name w:val="Основной текст (2)_"/>
    <w:basedOn w:val="a0"/>
    <w:link w:val="20"/>
    <w:rsid w:val="00AA677B"/>
    <w:rPr>
      <w:rFonts w:ascii="Times New Roman" w:eastAsia="Times New Roman" w:hAnsi="Times New Roman" w:cs="Times New Roman"/>
      <w:b/>
      <w:bCs/>
      <w:i w:val="0"/>
      <w:iCs w:val="0"/>
      <w:smallCaps w:val="0"/>
      <w:strike w:val="0"/>
      <w:sz w:val="36"/>
      <w:szCs w:val="36"/>
      <w:u w:val="none"/>
      <w:shd w:val="clear" w:color="auto" w:fill="auto"/>
    </w:rPr>
  </w:style>
  <w:style w:type="character" w:customStyle="1" w:styleId="a5">
    <w:name w:val="Основной текст_"/>
    <w:basedOn w:val="a0"/>
    <w:link w:val="1"/>
    <w:rsid w:val="00AA677B"/>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21">
    <w:name w:val="Колонтитул (2)_"/>
    <w:basedOn w:val="a0"/>
    <w:link w:val="22"/>
    <w:rsid w:val="00AA677B"/>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a6">
    <w:name w:val="Оглавление_"/>
    <w:basedOn w:val="a0"/>
    <w:link w:val="a7"/>
    <w:rsid w:val="00AA677B"/>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a8">
    <w:name w:val="Подпись к таблице_"/>
    <w:basedOn w:val="a0"/>
    <w:link w:val="a9"/>
    <w:rsid w:val="00AA677B"/>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aa">
    <w:name w:val="Другое_"/>
    <w:basedOn w:val="a0"/>
    <w:link w:val="ab"/>
    <w:rsid w:val="00AA677B"/>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10">
    <w:name w:val="Заголовок №1_"/>
    <w:basedOn w:val="a0"/>
    <w:link w:val="11"/>
    <w:rsid w:val="00AA677B"/>
    <w:rPr>
      <w:rFonts w:ascii="Times New Roman" w:eastAsia="Times New Roman" w:hAnsi="Times New Roman" w:cs="Times New Roman"/>
      <w:b/>
      <w:bCs/>
      <w:i w:val="0"/>
      <w:iCs w:val="0"/>
      <w:smallCaps w:val="0"/>
      <w:strike w:val="0"/>
      <w:sz w:val="26"/>
      <w:szCs w:val="26"/>
      <w:u w:val="none"/>
      <w:shd w:val="clear" w:color="auto" w:fill="auto"/>
    </w:rPr>
  </w:style>
  <w:style w:type="character" w:customStyle="1" w:styleId="6">
    <w:name w:val="Основной текст (6)_"/>
    <w:basedOn w:val="a0"/>
    <w:link w:val="60"/>
    <w:rsid w:val="00AA677B"/>
    <w:rPr>
      <w:rFonts w:ascii="Times New Roman" w:eastAsia="Times New Roman" w:hAnsi="Times New Roman" w:cs="Times New Roman"/>
      <w:b w:val="0"/>
      <w:bCs w:val="0"/>
      <w:i/>
      <w:iCs/>
      <w:smallCaps w:val="0"/>
      <w:strike w:val="0"/>
      <w:sz w:val="17"/>
      <w:szCs w:val="17"/>
      <w:u w:val="none"/>
      <w:shd w:val="clear" w:color="auto" w:fill="auto"/>
    </w:rPr>
  </w:style>
  <w:style w:type="character" w:customStyle="1" w:styleId="7">
    <w:name w:val="Основной текст (7)_"/>
    <w:basedOn w:val="a0"/>
    <w:link w:val="70"/>
    <w:rsid w:val="00AA677B"/>
    <w:rPr>
      <w:rFonts w:ascii="Times New Roman" w:eastAsia="Times New Roman" w:hAnsi="Times New Roman" w:cs="Times New Roman"/>
      <w:b w:val="0"/>
      <w:bCs w:val="0"/>
      <w:i/>
      <w:iCs/>
      <w:smallCaps w:val="0"/>
      <w:strike w:val="0"/>
      <w:sz w:val="20"/>
      <w:szCs w:val="20"/>
      <w:u w:val="none"/>
      <w:shd w:val="clear" w:color="auto" w:fill="auto"/>
    </w:rPr>
  </w:style>
  <w:style w:type="character" w:customStyle="1" w:styleId="ac">
    <w:name w:val="Колонтитул_"/>
    <w:basedOn w:val="a0"/>
    <w:link w:val="ad"/>
    <w:rsid w:val="00AA677B"/>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a4">
    <w:name w:val="Сноска"/>
    <w:basedOn w:val="a"/>
    <w:link w:val="a3"/>
    <w:rsid w:val="00AA677B"/>
    <w:pPr>
      <w:ind w:firstLine="720"/>
    </w:pPr>
    <w:rPr>
      <w:rFonts w:ascii="Times New Roman" w:eastAsia="Times New Roman" w:hAnsi="Times New Roman" w:cs="Times New Roman"/>
      <w:sz w:val="20"/>
      <w:szCs w:val="20"/>
    </w:rPr>
  </w:style>
  <w:style w:type="paragraph" w:customStyle="1" w:styleId="30">
    <w:name w:val="Основной текст (3)"/>
    <w:basedOn w:val="a"/>
    <w:link w:val="3"/>
    <w:rsid w:val="00AA677B"/>
    <w:pPr>
      <w:spacing w:after="4620"/>
      <w:ind w:left="5500"/>
      <w:jc w:val="right"/>
    </w:pPr>
    <w:rPr>
      <w:rFonts w:ascii="Times New Roman" w:eastAsia="Times New Roman" w:hAnsi="Times New Roman" w:cs="Times New Roman"/>
    </w:rPr>
  </w:style>
  <w:style w:type="paragraph" w:customStyle="1" w:styleId="20">
    <w:name w:val="Основной текст (2)"/>
    <w:basedOn w:val="a"/>
    <w:link w:val="2"/>
    <w:rsid w:val="00AA677B"/>
    <w:pPr>
      <w:spacing w:after="7180"/>
      <w:jc w:val="center"/>
    </w:pPr>
    <w:rPr>
      <w:rFonts w:ascii="Times New Roman" w:eastAsia="Times New Roman" w:hAnsi="Times New Roman" w:cs="Times New Roman"/>
      <w:b/>
      <w:bCs/>
      <w:sz w:val="36"/>
      <w:szCs w:val="36"/>
    </w:rPr>
  </w:style>
  <w:style w:type="paragraph" w:customStyle="1" w:styleId="1">
    <w:name w:val="Основной текст1"/>
    <w:basedOn w:val="a"/>
    <w:link w:val="a5"/>
    <w:rsid w:val="00AA677B"/>
    <w:pPr>
      <w:ind w:firstLine="400"/>
    </w:pPr>
    <w:rPr>
      <w:rFonts w:ascii="Times New Roman" w:eastAsia="Times New Roman" w:hAnsi="Times New Roman" w:cs="Times New Roman"/>
      <w:sz w:val="26"/>
      <w:szCs w:val="26"/>
    </w:rPr>
  </w:style>
  <w:style w:type="paragraph" w:customStyle="1" w:styleId="22">
    <w:name w:val="Колонтитул (2)"/>
    <w:basedOn w:val="a"/>
    <w:link w:val="21"/>
    <w:rsid w:val="00AA677B"/>
    <w:rPr>
      <w:rFonts w:ascii="Times New Roman" w:eastAsia="Times New Roman" w:hAnsi="Times New Roman" w:cs="Times New Roman"/>
      <w:sz w:val="20"/>
      <w:szCs w:val="20"/>
    </w:rPr>
  </w:style>
  <w:style w:type="paragraph" w:customStyle="1" w:styleId="a7">
    <w:name w:val="Оглавление"/>
    <w:basedOn w:val="a"/>
    <w:link w:val="a6"/>
    <w:rsid w:val="00AA677B"/>
    <w:rPr>
      <w:rFonts w:ascii="Times New Roman" w:eastAsia="Times New Roman" w:hAnsi="Times New Roman" w:cs="Times New Roman"/>
      <w:sz w:val="26"/>
      <w:szCs w:val="26"/>
    </w:rPr>
  </w:style>
  <w:style w:type="paragraph" w:customStyle="1" w:styleId="a9">
    <w:name w:val="Подпись к таблице"/>
    <w:basedOn w:val="a"/>
    <w:link w:val="a8"/>
    <w:rsid w:val="00AA677B"/>
    <w:rPr>
      <w:rFonts w:ascii="Times New Roman" w:eastAsia="Times New Roman" w:hAnsi="Times New Roman" w:cs="Times New Roman"/>
      <w:b/>
      <w:bCs/>
      <w:sz w:val="26"/>
      <w:szCs w:val="26"/>
    </w:rPr>
  </w:style>
  <w:style w:type="paragraph" w:customStyle="1" w:styleId="ab">
    <w:name w:val="Другое"/>
    <w:basedOn w:val="a"/>
    <w:link w:val="aa"/>
    <w:rsid w:val="00AA677B"/>
    <w:pPr>
      <w:ind w:firstLine="400"/>
    </w:pPr>
    <w:rPr>
      <w:rFonts w:ascii="Times New Roman" w:eastAsia="Times New Roman" w:hAnsi="Times New Roman" w:cs="Times New Roman"/>
      <w:sz w:val="26"/>
      <w:szCs w:val="26"/>
    </w:rPr>
  </w:style>
  <w:style w:type="paragraph" w:customStyle="1" w:styleId="11">
    <w:name w:val="Заголовок №1"/>
    <w:basedOn w:val="a"/>
    <w:link w:val="10"/>
    <w:rsid w:val="00AA677B"/>
    <w:pPr>
      <w:spacing w:after="260"/>
      <w:ind w:firstLine="720"/>
      <w:outlineLvl w:val="0"/>
    </w:pPr>
    <w:rPr>
      <w:rFonts w:ascii="Times New Roman" w:eastAsia="Times New Roman" w:hAnsi="Times New Roman" w:cs="Times New Roman"/>
      <w:b/>
      <w:bCs/>
      <w:sz w:val="26"/>
      <w:szCs w:val="26"/>
    </w:rPr>
  </w:style>
  <w:style w:type="paragraph" w:customStyle="1" w:styleId="60">
    <w:name w:val="Основной текст (6)"/>
    <w:basedOn w:val="a"/>
    <w:link w:val="6"/>
    <w:rsid w:val="00AA677B"/>
    <w:pPr>
      <w:spacing w:after="120" w:line="216" w:lineRule="auto"/>
      <w:ind w:left="2010"/>
    </w:pPr>
    <w:rPr>
      <w:rFonts w:ascii="Times New Roman" w:eastAsia="Times New Roman" w:hAnsi="Times New Roman" w:cs="Times New Roman"/>
      <w:i/>
      <w:iCs/>
      <w:sz w:val="17"/>
      <w:szCs w:val="17"/>
    </w:rPr>
  </w:style>
  <w:style w:type="paragraph" w:customStyle="1" w:styleId="70">
    <w:name w:val="Основной текст (7)"/>
    <w:basedOn w:val="a"/>
    <w:link w:val="7"/>
    <w:rsid w:val="00AA677B"/>
    <w:pPr>
      <w:spacing w:after="360"/>
      <w:ind w:left="4520"/>
    </w:pPr>
    <w:rPr>
      <w:rFonts w:ascii="Times New Roman" w:eastAsia="Times New Roman" w:hAnsi="Times New Roman" w:cs="Times New Roman"/>
      <w:i/>
      <w:iCs/>
      <w:sz w:val="20"/>
      <w:szCs w:val="20"/>
    </w:rPr>
  </w:style>
  <w:style w:type="paragraph" w:customStyle="1" w:styleId="ad">
    <w:name w:val="Колонтитул"/>
    <w:basedOn w:val="a"/>
    <w:link w:val="ac"/>
    <w:rsid w:val="00AA677B"/>
    <w:rPr>
      <w:rFonts w:ascii="Times New Roman" w:eastAsia="Times New Roman" w:hAnsi="Times New Roman" w:cs="Times New Roman"/>
      <w:sz w:val="22"/>
      <w:szCs w:val="22"/>
    </w:rPr>
  </w:style>
  <w:style w:type="character" w:styleId="ae">
    <w:name w:val="Hyperlink"/>
    <w:basedOn w:val="a0"/>
    <w:uiPriority w:val="99"/>
    <w:unhideWhenUsed/>
    <w:rsid w:val="000A0137"/>
    <w:rPr>
      <w:color w:val="0563C1" w:themeColor="hyperlink"/>
      <w:u w:val="single"/>
    </w:rPr>
  </w:style>
  <w:style w:type="paragraph" w:styleId="af">
    <w:name w:val="header"/>
    <w:basedOn w:val="a"/>
    <w:link w:val="af0"/>
    <w:uiPriority w:val="99"/>
    <w:unhideWhenUsed/>
    <w:rsid w:val="00472200"/>
    <w:pPr>
      <w:tabs>
        <w:tab w:val="center" w:pos="4677"/>
        <w:tab w:val="right" w:pos="9355"/>
      </w:tabs>
    </w:pPr>
  </w:style>
  <w:style w:type="character" w:customStyle="1" w:styleId="af0">
    <w:name w:val="Верхний колонтитул Знак"/>
    <w:basedOn w:val="a0"/>
    <w:link w:val="af"/>
    <w:uiPriority w:val="99"/>
    <w:rsid w:val="00472200"/>
    <w:rPr>
      <w:color w:val="000000"/>
    </w:rPr>
  </w:style>
  <w:style w:type="paragraph" w:styleId="af1">
    <w:name w:val="footer"/>
    <w:basedOn w:val="a"/>
    <w:link w:val="af2"/>
    <w:uiPriority w:val="99"/>
    <w:unhideWhenUsed/>
    <w:rsid w:val="00472200"/>
    <w:pPr>
      <w:tabs>
        <w:tab w:val="center" w:pos="4677"/>
        <w:tab w:val="right" w:pos="9355"/>
      </w:tabs>
    </w:pPr>
  </w:style>
  <w:style w:type="character" w:customStyle="1" w:styleId="af2">
    <w:name w:val="Нижний колонтитул Знак"/>
    <w:basedOn w:val="a0"/>
    <w:link w:val="af1"/>
    <w:uiPriority w:val="99"/>
    <w:rsid w:val="00472200"/>
    <w:rPr>
      <w:color w:val="000000"/>
    </w:rPr>
  </w:style>
  <w:style w:type="table" w:styleId="af3">
    <w:name w:val="Table Grid"/>
    <w:basedOn w:val="a1"/>
    <w:uiPriority w:val="39"/>
    <w:rsid w:val="00A00E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A00E91"/>
    <w:pPr>
      <w:autoSpaceDE w:val="0"/>
      <w:autoSpaceDN w:val="0"/>
    </w:pPr>
    <w:rPr>
      <w:rFonts w:ascii="Times New Roman" w:eastAsia="Times New Roman" w:hAnsi="Times New Roman" w:cs="Times New Roman"/>
      <w:color w:val="auto"/>
      <w:sz w:val="22"/>
      <w:szCs w:val="22"/>
      <w:lang w:eastAsia="en-US" w:bidi="ar-SA"/>
    </w:rPr>
  </w:style>
  <w:style w:type="table" w:customStyle="1" w:styleId="TableNormal">
    <w:name w:val="Table Normal"/>
    <w:uiPriority w:val="2"/>
    <w:semiHidden/>
    <w:unhideWhenUsed/>
    <w:qFormat/>
    <w:rsid w:val="002F32BA"/>
    <w:pPr>
      <w:autoSpaceDE w:val="0"/>
      <w:autoSpaceDN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styleId="af4">
    <w:name w:val="Body Text"/>
    <w:basedOn w:val="a"/>
    <w:link w:val="af5"/>
    <w:uiPriority w:val="1"/>
    <w:qFormat/>
    <w:rsid w:val="00EE0223"/>
    <w:pPr>
      <w:autoSpaceDE w:val="0"/>
      <w:autoSpaceDN w:val="0"/>
    </w:pPr>
    <w:rPr>
      <w:rFonts w:ascii="Times New Roman" w:eastAsia="Times New Roman" w:hAnsi="Times New Roman" w:cs="Times New Roman"/>
      <w:color w:val="auto"/>
      <w:sz w:val="26"/>
      <w:szCs w:val="26"/>
      <w:lang w:eastAsia="en-US" w:bidi="ar-SA"/>
    </w:rPr>
  </w:style>
  <w:style w:type="character" w:customStyle="1" w:styleId="af5">
    <w:name w:val="Основной текст Знак"/>
    <w:basedOn w:val="a0"/>
    <w:link w:val="af4"/>
    <w:uiPriority w:val="1"/>
    <w:rsid w:val="00EE0223"/>
    <w:rPr>
      <w:rFonts w:ascii="Times New Roman" w:eastAsia="Times New Roman" w:hAnsi="Times New Roman" w:cs="Times New Roman"/>
      <w:sz w:val="26"/>
      <w:szCs w:val="26"/>
      <w:lang w:eastAsia="en-US" w:bidi="ar-SA"/>
    </w:rPr>
  </w:style>
  <w:style w:type="paragraph" w:styleId="af6">
    <w:name w:val="Balloon Text"/>
    <w:basedOn w:val="a"/>
    <w:link w:val="af7"/>
    <w:uiPriority w:val="99"/>
    <w:semiHidden/>
    <w:unhideWhenUsed/>
    <w:rsid w:val="00BA7863"/>
    <w:rPr>
      <w:rFonts w:ascii="Segoe UI" w:hAnsi="Segoe UI" w:cs="Segoe UI"/>
      <w:sz w:val="18"/>
      <w:szCs w:val="18"/>
    </w:rPr>
  </w:style>
  <w:style w:type="character" w:customStyle="1" w:styleId="af7">
    <w:name w:val="Текст выноски Знак"/>
    <w:basedOn w:val="a0"/>
    <w:link w:val="af6"/>
    <w:uiPriority w:val="99"/>
    <w:semiHidden/>
    <w:rsid w:val="00BA7863"/>
    <w:rPr>
      <w:rFonts w:ascii="Segoe UI"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ipi.ru/gve/gve-1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fipi.ru/gve/gve-1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fipi.ru/gve/gve-1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197</TotalTime>
  <Pages>32</Pages>
  <Words>11290</Words>
  <Characters>64358</Characters>
  <Application>Microsoft Office Word</Application>
  <DocSecurity>0</DocSecurity>
  <Lines>536</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75498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46</cp:revision>
  <cp:lastPrinted>2025-03-07T07:52:00Z</cp:lastPrinted>
  <dcterms:created xsi:type="dcterms:W3CDTF">2024-04-01T10:44:00Z</dcterms:created>
  <dcterms:modified xsi:type="dcterms:W3CDTF">2025-03-07T07:52:00Z</dcterms:modified>
</cp:coreProperties>
</file>